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384D" w:rsidRDefault="00BD7EBE" w:rsidP="00A4384D">
      <w:pPr>
        <w:spacing w:line="240" w:lineRule="auto"/>
        <w:jc w:val="center"/>
        <w:rPr>
          <w:rFonts w:asciiTheme="majorBidi" w:hAnsiTheme="majorBidi" w:cstheme="majorBidi"/>
          <w:sz w:val="28"/>
          <w:szCs w:val="28"/>
          <w:lang w:val="en-US"/>
        </w:rPr>
      </w:pPr>
      <w:r>
        <w:rPr>
          <w:rFonts w:asciiTheme="majorBidi" w:hAnsiTheme="majorBidi" w:cstheme="majorBidi"/>
          <w:sz w:val="28"/>
          <w:szCs w:val="28"/>
        </w:rPr>
        <w:t xml:space="preserve"> </w:t>
      </w:r>
      <w:r w:rsidR="00A4384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300470" cy="8739855"/>
            <wp:effectExtent l="19050" t="0" r="5080" b="0"/>
            <wp:docPr id="1" name="Рисунок 1" descr="C:\Users\ГВ\Pictures\2023-09-04 уч.план осн\уч.план ос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В\Pictures\2023-09-04 уч.план осн\уч.план осн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739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384D" w:rsidRDefault="00A4384D" w:rsidP="00A4384D">
      <w:pPr>
        <w:spacing w:line="240" w:lineRule="auto"/>
        <w:jc w:val="center"/>
        <w:rPr>
          <w:rFonts w:asciiTheme="majorBidi" w:hAnsiTheme="majorBidi" w:cstheme="majorBidi"/>
          <w:sz w:val="28"/>
          <w:szCs w:val="28"/>
          <w:lang w:val="en-US"/>
        </w:rPr>
      </w:pPr>
    </w:p>
    <w:p w:rsidR="001A4B64" w:rsidRPr="00BD7EBE" w:rsidRDefault="00BD7EBE" w:rsidP="00A4384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D7EBE">
        <w:rPr>
          <w:rFonts w:ascii="Times New Roman" w:hAnsi="Times New Roman" w:cs="Times New Roman"/>
          <w:sz w:val="24"/>
          <w:szCs w:val="24"/>
        </w:rPr>
        <w:lastRenderedPageBreak/>
        <w:t>ПОЯСНИТЕЛЬНАЯ ЗАПИСКА</w:t>
      </w:r>
    </w:p>
    <w:p w:rsidR="001A4B64" w:rsidRPr="00BD7EBE" w:rsidRDefault="001A4B64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A4B64" w:rsidRPr="00BD7EBE" w:rsidRDefault="00BD7EBE" w:rsidP="00F84ABB">
      <w:pPr>
        <w:spacing w:after="0" w:line="276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proofErr w:type="gramStart"/>
      <w:r w:rsidRPr="00BD7EBE">
        <w:rPr>
          <w:rStyle w:val="markedcontent"/>
          <w:rFonts w:ascii="Times New Roman" w:hAnsi="Times New Roman" w:cs="Times New Roman"/>
          <w:sz w:val="24"/>
          <w:szCs w:val="24"/>
        </w:rPr>
        <w:t>Учебный план основного общего образования Муниципального бюджетного общеобразовательного учреждения «Основная общеобразовательная школа №17» Приволжского района г. Казани</w:t>
      </w:r>
      <w:r w:rsidRPr="00BD7EBE">
        <w:rPr>
          <w:rFonts w:ascii="Times New Roman" w:hAnsi="Times New Roman" w:cs="Times New Roman"/>
          <w:sz w:val="24"/>
          <w:szCs w:val="24"/>
        </w:rPr>
        <w:t xml:space="preserve"> </w:t>
      </w:r>
      <w:r w:rsidRPr="00BD7EBE">
        <w:rPr>
          <w:rStyle w:val="markedcontent"/>
          <w:rFonts w:ascii="Times New Roman" w:hAnsi="Times New Roman" w:cs="Times New Roman"/>
          <w:sz w:val="24"/>
          <w:szCs w:val="24"/>
        </w:rPr>
        <w:t>(далее - учебный план) для 5-9 классов, реализующих основную образовательную программу основного общего образования, соответствующую ФГОС ООО (приказ Министерства просвещения Российской Федерации от 31.05.2021 № 287 «Об утверждении федерального государственного образовательного стандарта основного общего образования»), фиксирует общий объём нагрузки, максимальный объём аудиторной нагрузки обучающихся, состав</w:t>
      </w:r>
      <w:proofErr w:type="gramEnd"/>
      <w:r w:rsidRPr="00BD7EBE">
        <w:rPr>
          <w:rStyle w:val="markedcontent"/>
          <w:rFonts w:ascii="Times New Roman" w:hAnsi="Times New Roman" w:cs="Times New Roman"/>
          <w:sz w:val="24"/>
          <w:szCs w:val="24"/>
        </w:rPr>
        <w:t xml:space="preserve"> и структуру предметных областей, распределяет учебное время, отводимое на их освоение по классам и учебным предметам.</w:t>
      </w:r>
    </w:p>
    <w:p w:rsidR="001A4B64" w:rsidRPr="00BD7EBE" w:rsidRDefault="00BD7EBE" w:rsidP="00F84ABB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D7EBE">
        <w:rPr>
          <w:rStyle w:val="markedcontent"/>
          <w:rFonts w:ascii="Times New Roman" w:hAnsi="Times New Roman" w:cs="Times New Roman"/>
          <w:sz w:val="24"/>
          <w:szCs w:val="24"/>
        </w:rPr>
        <w:t>Учебный план является частью образовательной программы Муниципального бюджетного общеобразовательного учреждения «Основная общеобразовательная школа №17» Приволжского района г. Казани, разработанной в соответствии с ФГОС основного общего образования, с учетом Федеральной образовательной программой основного общего образования, и обеспечивает выполнение санитарно-эпидемиологических требований СП 2.4.3648-20 и гигиенических нормативов и требований СанПиН 1.2.3685-21.</w:t>
      </w:r>
    </w:p>
    <w:p w:rsidR="001A4B64" w:rsidRPr="00BD7EBE" w:rsidRDefault="00BD7EBE" w:rsidP="00F84ABB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D7EBE">
        <w:rPr>
          <w:rStyle w:val="markedcontent"/>
          <w:rFonts w:ascii="Times New Roman" w:hAnsi="Times New Roman" w:cs="Times New Roman"/>
          <w:sz w:val="24"/>
          <w:szCs w:val="24"/>
        </w:rPr>
        <w:t>Учебный год в Муниципальное бюджетное общеобразовательное учреждение «Основная общеобразовательная школа №17» Приволжского района г. Казани</w:t>
      </w:r>
      <w:r w:rsidRPr="00BD7EBE">
        <w:rPr>
          <w:rFonts w:ascii="Times New Roman" w:hAnsi="Times New Roman" w:cs="Times New Roman"/>
          <w:sz w:val="24"/>
          <w:szCs w:val="24"/>
        </w:rPr>
        <w:t xml:space="preserve"> </w:t>
      </w:r>
      <w:r w:rsidRPr="00BD7EBE">
        <w:rPr>
          <w:rStyle w:val="markedcontent"/>
          <w:rFonts w:ascii="Times New Roman" w:hAnsi="Times New Roman" w:cs="Times New Roman"/>
          <w:sz w:val="24"/>
          <w:szCs w:val="24"/>
        </w:rPr>
        <w:t xml:space="preserve">начинается </w:t>
      </w:r>
      <w:r w:rsidRPr="00BD7EBE">
        <w:rPr>
          <w:rFonts w:ascii="Times New Roman" w:hAnsi="Times New Roman" w:cs="Times New Roman"/>
          <w:sz w:val="24"/>
          <w:szCs w:val="24"/>
        </w:rPr>
        <w:t xml:space="preserve">01.09.2023 </w:t>
      </w:r>
      <w:r w:rsidRPr="00BD7EBE">
        <w:rPr>
          <w:rStyle w:val="markedcontent"/>
          <w:rFonts w:ascii="Times New Roman" w:hAnsi="Times New Roman" w:cs="Times New Roman"/>
          <w:sz w:val="24"/>
          <w:szCs w:val="24"/>
        </w:rPr>
        <w:t xml:space="preserve">и заканчивается </w:t>
      </w:r>
      <w:r w:rsidRPr="00BD7EBE">
        <w:rPr>
          <w:rFonts w:ascii="Times New Roman" w:hAnsi="Times New Roman" w:cs="Times New Roman"/>
          <w:sz w:val="24"/>
          <w:szCs w:val="24"/>
        </w:rPr>
        <w:t xml:space="preserve">25.05.2024. </w:t>
      </w:r>
    </w:p>
    <w:p w:rsidR="001A4B64" w:rsidRPr="00BD7EBE" w:rsidRDefault="00BD7EBE" w:rsidP="00F84ABB">
      <w:pPr>
        <w:spacing w:after="0" w:line="276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D7EBE">
        <w:rPr>
          <w:rStyle w:val="markedcontent"/>
          <w:rFonts w:ascii="Times New Roman" w:hAnsi="Times New Roman" w:cs="Times New Roman"/>
          <w:sz w:val="24"/>
          <w:szCs w:val="24"/>
        </w:rPr>
        <w:t xml:space="preserve">Продолжительность учебного года в 5-9 классах составляет 34 учебные недели. </w:t>
      </w:r>
    </w:p>
    <w:p w:rsidR="001A4B64" w:rsidRPr="00BD7EBE" w:rsidRDefault="00BD7EBE" w:rsidP="00F84ABB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D7EBE">
        <w:rPr>
          <w:rStyle w:val="markedcontent"/>
          <w:rFonts w:ascii="Times New Roman" w:hAnsi="Times New Roman" w:cs="Times New Roman"/>
          <w:sz w:val="24"/>
          <w:szCs w:val="24"/>
        </w:rPr>
        <w:t>Учебные занятия для учащихся 5-9 классов проводятся по 6-ти дневной учебной неделе.</w:t>
      </w:r>
    </w:p>
    <w:p w:rsidR="001A4B64" w:rsidRPr="00BD7EBE" w:rsidRDefault="00BD7EBE" w:rsidP="00F84ABB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D7EBE">
        <w:rPr>
          <w:rStyle w:val="markedcontent"/>
          <w:rFonts w:ascii="Times New Roman" w:hAnsi="Times New Roman" w:cs="Times New Roman"/>
          <w:sz w:val="24"/>
          <w:szCs w:val="24"/>
        </w:rPr>
        <w:t>Максимальный объем аудиторной нагрузки обучающихся в неделю составляет  в  5 классе – 32 часа, в  6 классе – 33 часа, в 7 классе – 35 часо</w:t>
      </w:r>
      <w:r w:rsidR="00F84ABB">
        <w:rPr>
          <w:rStyle w:val="markedcontent"/>
          <w:rFonts w:ascii="Times New Roman" w:hAnsi="Times New Roman" w:cs="Times New Roman"/>
          <w:sz w:val="24"/>
          <w:szCs w:val="24"/>
        </w:rPr>
        <w:t xml:space="preserve">в, в  8-9 классах – 36 часов.  </w:t>
      </w:r>
    </w:p>
    <w:p w:rsidR="001A4B64" w:rsidRPr="00BD7EBE" w:rsidRDefault="00BD7EBE" w:rsidP="00F84ABB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D7EBE">
        <w:rPr>
          <w:rStyle w:val="markedcontent"/>
          <w:rFonts w:ascii="Times New Roman" w:hAnsi="Times New Roman" w:cs="Times New Roman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1A4B64" w:rsidRPr="00BD7EBE" w:rsidRDefault="00BD7EBE" w:rsidP="00F84ABB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D7EBE">
        <w:rPr>
          <w:rStyle w:val="markedcontent"/>
          <w:rFonts w:ascii="Times New Roman" w:hAnsi="Times New Roman" w:cs="Times New Roman"/>
          <w:sz w:val="24"/>
          <w:szCs w:val="24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1A4B64" w:rsidRPr="00BD7EBE" w:rsidRDefault="00BD7EBE" w:rsidP="00F84ABB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D7EBE">
        <w:rPr>
          <w:rStyle w:val="markedcontent"/>
          <w:rFonts w:ascii="Times New Roman" w:hAnsi="Times New Roman" w:cs="Times New Roman"/>
          <w:sz w:val="24"/>
          <w:szCs w:val="24"/>
        </w:rPr>
        <w:t>В Муниципальном бюджетном общеобразовательном учреждении «Основная общеобразовательная школа №17» Приволжского района г. Казани</w:t>
      </w:r>
      <w:r w:rsidRPr="00BD7EBE">
        <w:rPr>
          <w:rFonts w:ascii="Times New Roman" w:hAnsi="Times New Roman" w:cs="Times New Roman"/>
          <w:sz w:val="24"/>
          <w:szCs w:val="24"/>
        </w:rPr>
        <w:t xml:space="preserve"> </w:t>
      </w:r>
      <w:r w:rsidRPr="00BD7EBE">
        <w:rPr>
          <w:rStyle w:val="markedcontent"/>
          <w:rFonts w:ascii="Times New Roman" w:hAnsi="Times New Roman" w:cs="Times New Roman"/>
          <w:sz w:val="24"/>
          <w:szCs w:val="24"/>
        </w:rPr>
        <w:t xml:space="preserve">языком обучения является </w:t>
      </w:r>
      <w:r w:rsidRPr="00BD7EBE">
        <w:rPr>
          <w:rFonts w:ascii="Times New Roman" w:hAnsi="Times New Roman" w:cs="Times New Roman"/>
          <w:sz w:val="24"/>
          <w:szCs w:val="24"/>
        </w:rPr>
        <w:t>русский язык.</w:t>
      </w:r>
    </w:p>
    <w:p w:rsidR="001A4B64" w:rsidRPr="00BD7EBE" w:rsidRDefault="00BD7EBE" w:rsidP="00F84ABB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D7EBE">
        <w:rPr>
          <w:rStyle w:val="markedcontent"/>
          <w:rFonts w:ascii="Times New Roman" w:hAnsi="Times New Roman" w:cs="Times New Roman"/>
          <w:sz w:val="24"/>
          <w:szCs w:val="24"/>
        </w:rPr>
        <w:t xml:space="preserve"> По заявлению родителей (законных представителей) несовершеннолетних обучающихся осуществляется изучение </w:t>
      </w:r>
      <w:r w:rsidR="00F84ABB">
        <w:rPr>
          <w:rStyle w:val="markedcontent"/>
          <w:rFonts w:ascii="Times New Roman" w:hAnsi="Times New Roman" w:cs="Times New Roman"/>
          <w:sz w:val="24"/>
          <w:szCs w:val="24"/>
        </w:rPr>
        <w:t>предметов «Родной язык»</w:t>
      </w:r>
      <w:r w:rsidRPr="00BD7EBE">
        <w:rPr>
          <w:rStyle w:val="markedcontent"/>
          <w:rFonts w:ascii="Times New Roman" w:hAnsi="Times New Roman" w:cs="Times New Roman"/>
          <w:sz w:val="24"/>
          <w:szCs w:val="24"/>
        </w:rPr>
        <w:t xml:space="preserve"> и </w:t>
      </w:r>
      <w:r w:rsidR="00F84ABB">
        <w:rPr>
          <w:rStyle w:val="markedcontent"/>
          <w:rFonts w:ascii="Times New Roman" w:hAnsi="Times New Roman" w:cs="Times New Roman"/>
          <w:sz w:val="24"/>
          <w:szCs w:val="24"/>
        </w:rPr>
        <w:t>«Родная литература»</w:t>
      </w:r>
      <w:r w:rsidRPr="00BD7EBE">
        <w:rPr>
          <w:rStyle w:val="markedcontent"/>
          <w:rFonts w:ascii="Times New Roman" w:hAnsi="Times New Roman" w:cs="Times New Roman"/>
          <w:sz w:val="24"/>
          <w:szCs w:val="24"/>
        </w:rPr>
        <w:t xml:space="preserve"> из числа языков народов РФ, государственных языков республик РФ.</w:t>
      </w:r>
    </w:p>
    <w:p w:rsidR="001A4B64" w:rsidRPr="00BD7EBE" w:rsidRDefault="00BD7EBE" w:rsidP="00F84ABB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D7EBE">
        <w:rPr>
          <w:rStyle w:val="markedcontent"/>
          <w:rFonts w:ascii="Times New Roman" w:hAnsi="Times New Roman" w:cs="Times New Roman"/>
          <w:sz w:val="24"/>
          <w:szCs w:val="24"/>
        </w:rPr>
        <w:t>При изучении предметов "Родной язык", "Родная литература" осуществляется деление учащихся на подгруппы</w:t>
      </w:r>
      <w:r w:rsidRPr="00BD7EBE">
        <w:rPr>
          <w:rFonts w:ascii="Times New Roman" w:hAnsi="Times New Roman" w:cs="Times New Roman"/>
          <w:sz w:val="24"/>
          <w:szCs w:val="24"/>
        </w:rPr>
        <w:t>.</w:t>
      </w:r>
    </w:p>
    <w:p w:rsidR="001A4B64" w:rsidRPr="00BD7EBE" w:rsidRDefault="00BD7EBE" w:rsidP="00F84ABB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D7EBE">
        <w:rPr>
          <w:rStyle w:val="markedcontent"/>
          <w:rFonts w:ascii="Times New Roman" w:hAnsi="Times New Roman" w:cs="Times New Roman"/>
          <w:sz w:val="24"/>
          <w:szCs w:val="24"/>
        </w:rPr>
        <w:t>Промежуточная аттестация обучающихся  осуществляется в соответствии с «Положением о текущем контроле успеваемости и промежуточной аттестации учащихся».</w:t>
      </w:r>
    </w:p>
    <w:p w:rsidR="001A4B64" w:rsidRPr="00BD7EBE" w:rsidRDefault="00BD7EBE" w:rsidP="00F84ABB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D7EBE">
        <w:rPr>
          <w:rStyle w:val="markedcontent"/>
          <w:rFonts w:ascii="Times New Roman" w:hAnsi="Times New Roman" w:cs="Times New Roman"/>
          <w:sz w:val="24"/>
          <w:szCs w:val="24"/>
        </w:rPr>
        <w:t>Все предметы обязательной части учебного плана оцениваются по четвертям.</w:t>
      </w:r>
    </w:p>
    <w:p w:rsidR="001A4B64" w:rsidRPr="00BD7EBE" w:rsidRDefault="00BD7EBE" w:rsidP="00F84ABB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D7EBE">
        <w:rPr>
          <w:rStyle w:val="markedcontent"/>
          <w:rFonts w:ascii="Times New Roman" w:hAnsi="Times New Roman" w:cs="Times New Roman"/>
          <w:sz w:val="24"/>
          <w:szCs w:val="24"/>
        </w:rPr>
        <w:t xml:space="preserve">Освоение основной образовательной программы основного общего образования завершается итоговой аттестацией. </w:t>
      </w:r>
    </w:p>
    <w:p w:rsidR="001A4B64" w:rsidRPr="00BD7EBE" w:rsidRDefault="00BD7EBE" w:rsidP="00BF3DC6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D7EBE">
        <w:rPr>
          <w:rStyle w:val="markedcontent"/>
          <w:rFonts w:ascii="Times New Roman" w:hAnsi="Times New Roman" w:cs="Times New Roman"/>
          <w:sz w:val="24"/>
          <w:szCs w:val="24"/>
        </w:rPr>
        <w:t>Нормативный срок освоения основной образовательной программы основного общего образования составляет 5 лет.</w:t>
      </w:r>
    </w:p>
    <w:p w:rsidR="00134D12" w:rsidRPr="00134D12" w:rsidRDefault="00134D12" w:rsidP="00134D1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4D12">
        <w:rPr>
          <w:rFonts w:ascii="Times New Roman" w:hAnsi="Times New Roman" w:cs="Times New Roman"/>
          <w:b/>
          <w:sz w:val="24"/>
          <w:szCs w:val="24"/>
        </w:rPr>
        <w:lastRenderedPageBreak/>
        <w:t>ПРОГРАММНО-МЕТОДИЧЕСКОЕ ОБЕСПЕЧЕНИЕ</w:t>
      </w:r>
    </w:p>
    <w:p w:rsidR="00134D12" w:rsidRPr="00134D12" w:rsidRDefault="00134D12" w:rsidP="00134D1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25"/>
        <w:gridCol w:w="709"/>
        <w:gridCol w:w="850"/>
        <w:gridCol w:w="2551"/>
        <w:gridCol w:w="4685"/>
      </w:tblGrid>
      <w:tr w:rsidR="00134D12" w:rsidRPr="00134D12" w:rsidTr="001D1AE1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34D12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spellEnd"/>
            <w:r w:rsidRPr="00134D1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программа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b/>
                <w:sz w:val="24"/>
                <w:szCs w:val="24"/>
              </w:rPr>
              <w:t>учебник</w:t>
            </w:r>
          </w:p>
        </w:tc>
      </w:tr>
      <w:tr w:rsidR="00134D12" w:rsidRPr="00134D12" w:rsidTr="001D1AE1"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Т.А., Баранов М.Т., Русский язык, Просвещение, 2023</w:t>
            </w:r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Баранов М.Т.,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Т.А., Русский язык.  Просвещение, 2016</w:t>
            </w:r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Баранов М.Т.,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Т.А., Русский язык.  Просвещение, 2017</w:t>
            </w:r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Бархударов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С.Г., Крючков С.Е., Максимов Л.Ю. и др. Русский язык.  Просвещение, 2022</w:t>
            </w:r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Бархударов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С.Г., Крючков С.Е., Максимов Л.Ю. и др. Русский язык.  Просвещение, 2022</w:t>
            </w:r>
          </w:p>
        </w:tc>
      </w:tr>
      <w:tr w:rsidR="00134D12" w:rsidRPr="00134D12" w:rsidTr="001D1AE1"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Коровина В.Я., Журавлев В.П., Литература,  Просвещение, 2023</w:t>
            </w:r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Коровина В.Я.,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Полухина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В.П., Литературное чтение. Просвещение, 2022</w:t>
            </w:r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Коровина В.Я. ,Журавлев В.П., Литературное чтение. Просвещение, 2017</w:t>
            </w:r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Коровина В.Я., Журавлев В.П., Литературное чтение, Просвещение, 2022</w:t>
            </w:r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Коровина В.Я., Журавлев В.П.,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Збарский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и др. Литература. Просвещение, 2022</w:t>
            </w:r>
          </w:p>
        </w:tc>
      </w:tr>
      <w:tr w:rsidR="00134D12" w:rsidRPr="00134D12" w:rsidTr="001D1AE1"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язык</w:t>
            </w:r>
          </w:p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 родная литература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Р.З.,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Г.М. Татарский язык: учебник для образовательных организаций с обучением на русском языке (для изучающих татарский язык)  2014</w:t>
            </w:r>
            <w:proofErr w:type="gramEnd"/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Р.З., Назипова З.Р. Татарский язык: учебник для образовательных организаций с обучением на русском языке (для изучающих татарский язык),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, 2014</w:t>
            </w:r>
            <w:r w:rsidRPr="00134D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gramEnd"/>
          </w:p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Сагдиева Р.К.,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Гарапшина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Р.М.,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Г.И. Татарский язык (Татар теле): учебник для общеобразовательных организаций основного общего </w:t>
            </w:r>
            <w:r w:rsidRPr="00134D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образования с обучением на русском языке (для изучающих татарский язык как родной), М</w:t>
            </w: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гариф-вакыт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, 2020</w:t>
            </w:r>
            <w:proofErr w:type="gramEnd"/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Р.З., Малафеева Р.Л. Татарский язык: учебник для образовательных организаций с обучением на русском языке (для изучающих татарский язык), Издательство "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,2014 Сагдиева Р.К., Харисова Г.Ф.,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Сабирзянова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Л.К., Нуриева М.А. Татарский язык (Татар теле): учебник для общеобразовательных организаций основного общего образования с обучением на русском языке (для изучающих татарский язык как родной), Издательство "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  <w:proofErr w:type="gram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", 2020</w:t>
            </w:r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на основе Государственных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Р.З., Малафеева Р.Л., Татарский язык: учебник для образовательных организаций с обучением на русском языке (для изучающих татарский язык), Издательство "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", 2015</w:t>
            </w:r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Р.З., Ибрагимова Г.И., Малафеева Р.Л., Татарский язык: учебник для образовательных организаций с обучением на русском языке (для изучающих татарский язык).</w:t>
            </w:r>
            <w:proofErr w:type="gram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Издательство "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Татармультфильм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", 2016</w:t>
            </w:r>
          </w:p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proofErr w:type="gram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Сагдиева Р.К.,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Кадирова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Э.Х., Татарский язык (Татар теле): учебник для общеобразовательных организаций основного общего образования с обучением на русском языке (для изучающих татарский язык как родной), Издательство "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", 2020</w:t>
            </w:r>
            <w:proofErr w:type="gramEnd"/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Мотигуллина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А.Р.,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Ханнанов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Р.Г.,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Хисматова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Л.К. Татарская литература (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Эдэбият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): учебник для общеобразовательных организаций с обучением на татарском языке (в 2 частях)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, 2014</w:t>
            </w:r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Галимуллин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Ф.Г.,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Хисматова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Л.К.,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Гизатуллиеа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Л.М. Татар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эдэбияты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(Татарская литература) (для обучающихся на русском языке, изучающих татарский язык как родной), ГУП РТ "Татарское книжное издательство".</w:t>
            </w:r>
            <w:proofErr w:type="gramEnd"/>
          </w:p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D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Мотигуллина</w:t>
            </w:r>
            <w:proofErr w:type="spellEnd"/>
            <w:r w:rsidRPr="00134D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А.Р., </w:t>
            </w:r>
            <w:proofErr w:type="spellStart"/>
            <w:r w:rsidRPr="00134D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Ханнанов</w:t>
            </w:r>
            <w:proofErr w:type="spellEnd"/>
            <w:r w:rsidRPr="00134D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Р.Г., </w:t>
            </w:r>
            <w:proofErr w:type="spellStart"/>
            <w:r w:rsidRPr="00134D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Гизатуллина</w:t>
            </w:r>
            <w:proofErr w:type="spellEnd"/>
            <w:r w:rsidRPr="00134D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Э.Х., Татарская литература (</w:t>
            </w:r>
            <w:proofErr w:type="spellStart"/>
            <w:r w:rsidRPr="00134D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Эдэбият</w:t>
            </w:r>
            <w:proofErr w:type="spellEnd"/>
            <w:r w:rsidRPr="00134D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): учебник для общеобразовательных организаций </w:t>
            </w:r>
            <w:r w:rsidRPr="00134D12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с обучением на татарском языке (в 2 частях), </w:t>
            </w:r>
            <w:r w:rsidRPr="00134D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Издательство "</w:t>
            </w:r>
            <w:proofErr w:type="spellStart"/>
            <w:r w:rsidRPr="00134D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Магариф-Вакыт</w:t>
            </w:r>
            <w:proofErr w:type="spellEnd"/>
            <w:r w:rsidRPr="00134D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", 2014</w:t>
            </w:r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Мотигуллина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А.Р.,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Ханнанов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Р.Г.,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Мулласалихова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Г.Г. Татарская литература (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Эдэбият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): учебник для общеобразовательных организаций с обучением на татарском языке (в 2 частях),</w:t>
            </w:r>
            <w:r w:rsidRPr="00134D1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Издательство "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" 2014 </w:t>
            </w:r>
            <w:r w:rsidRPr="00134D1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</w:p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proofErr w:type="gram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Назипова Э.Н.,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Исхакова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Л.Ш. Татар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эдэбияты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(Татарская литература) (для обучающихся на русском языке, изучающих татарский язык как родной), ГУП РТ "Татарское книжное издательство", 2015</w:t>
            </w:r>
            <w:proofErr w:type="gramEnd"/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на основе Государственных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Мотигуллина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А.Р.,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Ханнанов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Р.Г.,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Р.Х. Татарская литература (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Эдэбият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): учебник для общеобразовательных организаций </w:t>
            </w:r>
            <w:r w:rsidRPr="00134D1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с </w:t>
            </w: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обучением на татарском языке (в 2 частях), Издательство "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", 2015</w:t>
            </w:r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pacing w:val="-1"/>
                <w:sz w:val="24"/>
                <w:szCs w:val="24"/>
                <w:lang w:val="tt-RU"/>
              </w:rPr>
            </w:pP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Мотигуллина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А.Р.,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Ханнанов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Р.Г.,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Хуснуллина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Х.Х. Татарская литература (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Эдэбият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): учебник для общеобразовательных организаций </w:t>
            </w:r>
            <w:r w:rsidRPr="00134D1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с </w:t>
            </w: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обучением на татарском языке (в 2 частях), Издательство "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Магариф-Вакыт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134D1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, 201</w:t>
            </w:r>
            <w:r w:rsidRPr="00134D12">
              <w:rPr>
                <w:rFonts w:ascii="Times New Roman" w:hAnsi="Times New Roman" w:cs="Times New Roman"/>
                <w:spacing w:val="-1"/>
                <w:sz w:val="24"/>
                <w:szCs w:val="24"/>
                <w:lang w:val="tt-RU"/>
              </w:rPr>
              <w:t>6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Фардиева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Х.Г., Хабибуллина З.Н.,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Хисматова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Л.К., Татар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эдэбтяты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(Татарская литература) (для обучающихся на русском языке, изучающих татарский язык как родной), ГУП РТ "Татарское книжное издательство", 2015</w:t>
            </w:r>
            <w:proofErr w:type="gramEnd"/>
          </w:p>
        </w:tc>
      </w:tr>
      <w:tr w:rsidR="00134D12" w:rsidRPr="00134D12" w:rsidTr="001D1AE1"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Ваулина Ю.Е., Дули Д., Английский язык. Просвещение, 2023</w:t>
            </w:r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Ваулина Ю.Е., Дули Д., Английский язык. Просвещение, 2016</w:t>
            </w:r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Ваулина Ю.Е., Дули Д., Английский язык.  Просвещение, 2017</w:t>
            </w:r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Ваулина Ю.Е., Дули Д., Английский язык.  Просвещение, 2018</w:t>
            </w:r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Ваулина Ю.Е., дули Д.,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Подоляко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О.Е. и др. Английский язык.  Просвещение, 2019</w:t>
            </w:r>
          </w:p>
        </w:tc>
      </w:tr>
      <w:tr w:rsidR="00134D12" w:rsidRPr="00134D12" w:rsidTr="001D1AE1"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Виленкин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Н.Я., </w:t>
            </w:r>
            <w:proofErr w:type="gram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Жохов</w:t>
            </w:r>
            <w:proofErr w:type="gram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В.И., Чесноков А.С., Александрова Л.А. Математика, Просвещение, 2023</w:t>
            </w:r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Дорофеев Г.В., 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Шарыгин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И.Ф., </w:t>
            </w:r>
            <w:r w:rsidRPr="00134D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Математика.  Просвещение, 2022</w:t>
            </w:r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Макарычев Ю.Н. ,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Миндюк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Н.Г.,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Нешков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К.И. и др. Алгебра. Просвещение, 2017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Атанасян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Л.С., Бутузов В.Ф., Кадомцев С.Б., Геометрия.  Просвещение, 2017</w:t>
            </w:r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Макарычев Ю.Н.,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Миндюк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Н.Г.,  Алгебра.  Просвещение, 2018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Атанасян Л.С и др. Геометрия.  Просвещение, 2018</w:t>
            </w:r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Макарычев Ю.Н. ,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Миндюк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Н.Г.,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Нешков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К.И. и др. (под ред.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Теляковского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С.А.), Алгебра. Просвещение, 2019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Атанасян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Л.С., Бутузов В.Ф., Кадомцев С.Б. и др., Геометрия.  Просвещение, 2019</w:t>
            </w:r>
          </w:p>
        </w:tc>
      </w:tr>
      <w:tr w:rsidR="00134D12" w:rsidRPr="00134D12" w:rsidTr="001D1AE1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Вероятность и статистика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7-9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Высоцкий И.Р., Ященко И.В., Вероятность и статистика, Просвещение, 2023</w:t>
            </w:r>
          </w:p>
        </w:tc>
      </w:tr>
      <w:tr w:rsidR="00134D12" w:rsidRPr="00134D12" w:rsidTr="001D1AE1"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Информа-тика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Босова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Л.Л.,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Босова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А.Ю., Информатика,  Просвещение, 2023</w:t>
            </w:r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Семакин И.Г.,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Залогова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Л.А. , Русаков С.В., Информатика.  БИНОМ, 2022</w:t>
            </w:r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Семакин И.Г. Информатика и ИКТ.  Бином, 2022</w:t>
            </w:r>
          </w:p>
        </w:tc>
      </w:tr>
      <w:tr w:rsidR="00134D12" w:rsidRPr="00134D12" w:rsidTr="001D1AE1"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Вигасин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А.А.,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Годер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Г.И., История, Всеобщая история, История древнего мира.  Просвещение, 2023</w:t>
            </w:r>
          </w:p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Хузин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Ф.Ш., Пискарев В.И., История Татарстана и татарского народа с древнейших времен до конца 16 в</w:t>
            </w:r>
            <w:proofErr w:type="gram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..  </w:t>
            </w:r>
            <w:proofErr w:type="gram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Татарское детское издательство, 2016</w:t>
            </w:r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Агибалова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Е.В., Донской Г.М., История средних веков. Просвещение, 2022</w:t>
            </w:r>
          </w:p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Арсент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ьев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Н.М., Данилов А.А., История России, М., Просвещение, 2022</w:t>
            </w:r>
          </w:p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Хузин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Ф.Ш., Пискарев В.И., История Татарстана и татарского народа с древнейших времен до конца 16 в. Тат</w:t>
            </w:r>
            <w:proofErr w:type="gram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ет. изд-во, 2016</w:t>
            </w:r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Юдовская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А.Я., Баранов П.А. Всеобщая история .  2017</w:t>
            </w:r>
          </w:p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Арсент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ьев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Н.М., Данилов А.А., История России, М., Просвещение, 2016 г.</w:t>
            </w:r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Юдовская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А.Я., Баранов П.А. Всеобщая история .  2022</w:t>
            </w:r>
          </w:p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История Татарстана и татарского народа на русском языке, ТДИ, 2018</w:t>
            </w:r>
          </w:p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Арсент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ьев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Н.М., Данилов А.А., История России, М., Просвещение, 2022</w:t>
            </w:r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Арсентьев Н.М., Данилов А.А.,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Левандовский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А.А. и др. История России. Просвещение, 2019</w:t>
            </w:r>
          </w:p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Юдовская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А.Ю., Баранов П.А., Ванюшкина Л.М. и др. (под ред.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Искендерова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А.А.). Всеобщая история. История нового времени. Просвещение, 2022</w:t>
            </w:r>
          </w:p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История Татарстана и татарского народа. ТДИ, 2019</w:t>
            </w:r>
          </w:p>
        </w:tc>
      </w:tr>
      <w:tr w:rsidR="00134D12" w:rsidRPr="00134D12" w:rsidTr="001D1AE1">
        <w:trPr>
          <w:trHeight w:val="838"/>
        </w:trPr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Общество-знание</w:t>
            </w:r>
            <w:proofErr w:type="gram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Боголюбов Л.Н., Рутковская Е.Л., Иванов Л.Ф. и др. Обществознание.   Просвещение, 2023</w:t>
            </w:r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Боголюбов Л.Н., Городецкая Н.И., Иванова Л.Ф., Обществознание. Просвещение, 2017</w:t>
            </w:r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Боголюбов Л.Н., Городецкая Н.И., Иванова Л.Ф., Обществознание. Просвещение, 2022</w:t>
            </w:r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Котова О.А.,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Лискова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Т.Е.,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  <w:proofErr w:type="gram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., Просвещение, 2019</w:t>
            </w:r>
          </w:p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Боголюбов Л.Н., Обществознание, М.,</w:t>
            </w: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Просвещение, 2019</w:t>
            </w:r>
          </w:p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4D12" w:rsidRPr="00134D12" w:rsidTr="001D1AE1"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Алексеев А.И., Николина В.В., Липкина Е.К. и др. География, Просвещение, 2023</w:t>
            </w:r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Алексеев А.И., Николина В.В., Липкина Е.К. и др. География, Просвещение, 2023</w:t>
            </w:r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Домогацких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Е.М., </w:t>
            </w:r>
            <w:proofErr w:type="gram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Алексеевский</w:t>
            </w:r>
            <w:proofErr w:type="gram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Н.И  География, Русское слово , 2017</w:t>
            </w:r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Домогацких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Е.М.,</w:t>
            </w:r>
            <w:proofErr w:type="gram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Алексеевский</w:t>
            </w:r>
            <w:proofErr w:type="spellEnd"/>
            <w:proofErr w:type="gram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Н.И  География, Русское слово , 2018</w:t>
            </w:r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Алексеев А.И., Николина В.В., Липкина Е.К. и др. География, Просвещение, 2019</w:t>
            </w:r>
          </w:p>
        </w:tc>
      </w:tr>
      <w:tr w:rsidR="00134D12" w:rsidRPr="00134D12" w:rsidTr="001D1AE1"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Биология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Пасечник В.В., Биология, Просвещение, 2023</w:t>
            </w:r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Пасечник В.В., Биология.  Дрофа, 2016</w:t>
            </w:r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Латюшин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В.В., Шапкин В.А., Биология.  Дрофа, 2017</w:t>
            </w:r>
          </w:p>
        </w:tc>
      </w:tr>
      <w:tr w:rsidR="00134D12" w:rsidRPr="00134D12" w:rsidTr="001D1AE1">
        <w:trPr>
          <w:trHeight w:val="362"/>
        </w:trPr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Колесов Д.В., Маш Р.Д., Беляев И.Н., Биология.  Дрофа, 2018</w:t>
            </w:r>
          </w:p>
        </w:tc>
      </w:tr>
      <w:tr w:rsidR="00134D12" w:rsidRPr="00134D12" w:rsidTr="001D1AE1">
        <w:trPr>
          <w:trHeight w:val="842"/>
        </w:trPr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Пасечник В.В., Каменский А.А., Швецов Г.Г. (под ред. Пасечника В.В.) Биология. Просвещение, 2019</w:t>
            </w:r>
          </w:p>
        </w:tc>
      </w:tr>
      <w:tr w:rsidR="00134D12" w:rsidRPr="00134D12" w:rsidTr="001D1AE1"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Химия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Габриелян О.С. Химия.  Дрофа, 2018</w:t>
            </w:r>
          </w:p>
        </w:tc>
      </w:tr>
      <w:tr w:rsidR="00134D12" w:rsidRPr="00134D12" w:rsidTr="001D1AE1">
        <w:trPr>
          <w:trHeight w:val="362"/>
        </w:trPr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Габриелян О.С., Остроумов И.Г., Сладков С.А.  Химия.  Просвещение, 2019</w:t>
            </w:r>
          </w:p>
        </w:tc>
      </w:tr>
      <w:tr w:rsidR="00134D12" w:rsidRPr="00134D12" w:rsidTr="001D1AE1"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Перышкин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И.М., Иванов А.И., Физика.  Просвещение, 2023 </w:t>
            </w:r>
          </w:p>
        </w:tc>
      </w:tr>
      <w:tr w:rsidR="00134D12" w:rsidRPr="00134D12" w:rsidTr="001D1AE1">
        <w:trPr>
          <w:trHeight w:val="570"/>
        </w:trPr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Перышкин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А.В. Физика.  Дрофа, 2018</w:t>
            </w:r>
          </w:p>
        </w:tc>
      </w:tr>
      <w:tr w:rsidR="00134D12" w:rsidRPr="00134D12" w:rsidTr="001D1AE1">
        <w:trPr>
          <w:trHeight w:val="638"/>
        </w:trPr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Перышкин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А.В.,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Гутник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Е.М. Физика.  Дрофа, 2019</w:t>
            </w:r>
          </w:p>
        </w:tc>
      </w:tr>
      <w:tr w:rsidR="00134D12" w:rsidRPr="00134D12" w:rsidTr="001D1AE1">
        <w:trPr>
          <w:trHeight w:val="848"/>
        </w:trPr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Горяева Н.А., Островская О.В., Изобразительное искусство,  Просвещение, 2023</w:t>
            </w:r>
          </w:p>
        </w:tc>
      </w:tr>
      <w:tr w:rsidR="00134D12" w:rsidRPr="00134D12" w:rsidTr="001D1AE1">
        <w:trPr>
          <w:trHeight w:val="858"/>
        </w:trPr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Неменская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 Л.А., Изобразительное искусство. Искусство в жизни человека, М.: Просвещение, 2015</w:t>
            </w:r>
          </w:p>
        </w:tc>
      </w:tr>
      <w:tr w:rsidR="00134D12" w:rsidRPr="00134D12" w:rsidTr="001D1AE1">
        <w:trPr>
          <w:trHeight w:val="878"/>
        </w:trPr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Питерских. А.С., Гуров Г.Е., Изобразительное искусство.  – М.: Просвещение, 2012</w:t>
            </w:r>
          </w:p>
        </w:tc>
      </w:tr>
      <w:tr w:rsidR="00134D12" w:rsidRPr="00134D12" w:rsidTr="001D1AE1">
        <w:trPr>
          <w:trHeight w:val="638"/>
        </w:trPr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Музыка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Сергеева Г.П., Критская Е.Д., Музыка, М.: Просвещение, 2023</w:t>
            </w:r>
          </w:p>
        </w:tc>
      </w:tr>
      <w:tr w:rsidR="00134D12" w:rsidRPr="00134D12" w:rsidTr="001D1AE1">
        <w:trPr>
          <w:trHeight w:val="638"/>
        </w:trPr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Сергеева Г.П., Критская Е.Д., Музыка, М.: Просвещение, 2017</w:t>
            </w:r>
          </w:p>
        </w:tc>
      </w:tr>
      <w:tr w:rsidR="00134D12" w:rsidRPr="00134D12" w:rsidTr="001D1AE1">
        <w:trPr>
          <w:trHeight w:val="638"/>
        </w:trPr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Сергеева Г.П., Критская Е.Д., Музыка, М.: Просвещение, 2017</w:t>
            </w:r>
          </w:p>
        </w:tc>
      </w:tr>
      <w:tr w:rsidR="00134D12" w:rsidRPr="00134D12" w:rsidTr="001D1AE1">
        <w:trPr>
          <w:trHeight w:val="638"/>
        </w:trPr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Сергеева Г.П., Критская Е.Д., Музыка, М.: Просвещение, 2019</w:t>
            </w:r>
          </w:p>
        </w:tc>
      </w:tr>
      <w:tr w:rsidR="00134D12" w:rsidRPr="00134D12" w:rsidTr="001D1AE1">
        <w:trPr>
          <w:trHeight w:val="787"/>
        </w:trPr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Технология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Глозман Е.С., Кожина О.А., Хотунцев Ю.Л., Технология, Просвещение, 2023</w:t>
            </w:r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Синица Н.В., Самородский П.С, Симоненко В.Д., Технология.  Вентана-</w:t>
            </w: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Граф, 2016</w:t>
            </w:r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Синица Н.В., Самородский П.С, Симоненко В.Д., Технология.  Вентана-Граф, 2017</w:t>
            </w:r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Симоненко В.Д., Гончаров Б.А.,Технология.  Вентана-Граф, 2019</w:t>
            </w:r>
          </w:p>
        </w:tc>
      </w:tr>
      <w:tr w:rsidR="00134D12" w:rsidRPr="00134D12" w:rsidTr="001D1AE1"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ОБЖ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Смирнов А.Т., Хренников Б.О., ОБЖ.  Просвещение , 2018</w:t>
            </w:r>
          </w:p>
        </w:tc>
      </w:tr>
      <w:tr w:rsidR="00134D12" w:rsidRPr="00134D12" w:rsidTr="001D1AE1"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Виноградова Н.Ф., Смирнов Д.В., Сидоренко Л.В., Таранин А.Р. ОБЖ.Вентана-граф, 2019</w:t>
            </w:r>
          </w:p>
        </w:tc>
      </w:tr>
      <w:tr w:rsidR="00134D12" w:rsidRPr="00134D12" w:rsidTr="001D1AE1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ОДНКНР</w:t>
            </w:r>
          </w:p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программа 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</w:t>
            </w:r>
            <w:proofErr w:type="spellStart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134D12" w:rsidRPr="00134D12" w:rsidRDefault="00134D12" w:rsidP="00134D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</w:rPr>
              <w:t>венных стандартов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4D12" w:rsidRPr="00134D12" w:rsidRDefault="00134D12" w:rsidP="00134D1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D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Студеникин Т.М., Основы светской этики. Русское слово, 2012</w:t>
            </w:r>
          </w:p>
        </w:tc>
      </w:tr>
    </w:tbl>
    <w:p w:rsidR="00134D12" w:rsidRDefault="00134D12" w:rsidP="00134D12">
      <w:pPr>
        <w:jc w:val="center"/>
      </w:pPr>
    </w:p>
    <w:p w:rsidR="00BF3DC6" w:rsidRDefault="00BF3DC6" w:rsidP="00BF3DC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ПЛАН</w:t>
      </w:r>
    </w:p>
    <w:p w:rsidR="00BF3DC6" w:rsidRDefault="00BF3DC6" w:rsidP="00BF3DC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проведения промежуточной аттестации в 2023-2024 учебном году</w:t>
      </w:r>
    </w:p>
    <w:p w:rsidR="00BF3DC6" w:rsidRDefault="00BF3DC6" w:rsidP="00BF3DC6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</w:t>
      </w:r>
    </w:p>
    <w:p w:rsidR="00BF3DC6" w:rsidRDefault="00BF3DC6" w:rsidP="00BF3DC6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Формы проведения промежуточной аттестации по учебным дисциплинам разработаны в соответствии со ст. 28 Федерального закона «Об образовании в Российской Федерации» №273-ФЗ от 29.12.2012 г., «Положением о текущем контроле успеваемости и промежуточной аттестации учащихся». </w:t>
      </w:r>
    </w:p>
    <w:p w:rsidR="00BF3DC6" w:rsidRDefault="00BF3DC6" w:rsidP="00BF3DC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 класс</w:t>
      </w:r>
    </w:p>
    <w:tbl>
      <w:tblPr>
        <w:tblW w:w="892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400"/>
        <w:gridCol w:w="5525"/>
      </w:tblGrid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Форма проведения</w:t>
            </w:r>
          </w:p>
        </w:tc>
      </w:tr>
      <w:tr w:rsidR="00BF3DC6" w:rsidTr="00BF3DC6">
        <w:trPr>
          <w:trHeight w:val="358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Диктант;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Тестирование;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rPr>
          <w:trHeight w:val="29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552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Комплексная проверочная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rPr>
          <w:trHeight w:val="269"/>
        </w:trPr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Родная  литература</w:t>
            </w:r>
          </w:p>
        </w:tc>
        <w:tc>
          <w:tcPr>
            <w:tcW w:w="552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rPr>
          <w:trHeight w:val="275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rPr>
          <w:trHeight w:val="386"/>
        </w:trPr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rPr>
          <w:trHeight w:val="30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55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rPr>
          <w:trHeight w:val="277"/>
        </w:trPr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55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F3DC6" w:rsidTr="00BF3DC6">
        <w:trPr>
          <w:trHeight w:val="551"/>
        </w:trPr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Физкультура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 физического развития (ГТО);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ОДНКНР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Тестирование;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</w:tbl>
    <w:p w:rsidR="00BF3DC6" w:rsidRDefault="00BF3DC6" w:rsidP="00BF3DC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 класс</w:t>
      </w:r>
    </w:p>
    <w:tbl>
      <w:tblPr>
        <w:tblW w:w="892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400"/>
        <w:gridCol w:w="5525"/>
      </w:tblGrid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Форма проведения</w:t>
            </w:r>
          </w:p>
        </w:tc>
      </w:tr>
      <w:tr w:rsidR="00BF3DC6" w:rsidTr="00BF3DC6">
        <w:trPr>
          <w:trHeight w:val="358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 язык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Диктант;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Тестирование;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rPr>
          <w:trHeight w:val="247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55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Комплексная проверочная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rPr>
          <w:trHeight w:val="312"/>
        </w:trPr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55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rPr>
          <w:trHeight w:val="287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55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rPr>
          <w:trHeight w:val="281"/>
        </w:trPr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55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F3DC6" w:rsidTr="00BF3DC6">
        <w:trPr>
          <w:trHeight w:val="572"/>
        </w:trPr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Физкультура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 физического развития (ГТО);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ОДНКНР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Тестирование;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</w:tbl>
    <w:p w:rsidR="00BF3DC6" w:rsidRDefault="00BF3DC6" w:rsidP="00BF3DC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 класс</w:t>
      </w:r>
    </w:p>
    <w:tbl>
      <w:tblPr>
        <w:tblW w:w="892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400"/>
        <w:gridCol w:w="5525"/>
      </w:tblGrid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Форма проведения</w:t>
            </w:r>
          </w:p>
        </w:tc>
      </w:tr>
      <w:tr w:rsidR="00BF3DC6" w:rsidTr="00BF3DC6">
        <w:trPr>
          <w:trHeight w:val="358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Диктант;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Тестирование;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rPr>
          <w:trHeight w:val="312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55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Комплексная проверочная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rPr>
          <w:trHeight w:val="236"/>
        </w:trPr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55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Обществознание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Тестирование;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rPr>
          <w:trHeight w:val="269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55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rPr>
          <w:trHeight w:val="313"/>
        </w:trPr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55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F3DC6" w:rsidTr="00BF3DC6">
        <w:trPr>
          <w:trHeight w:val="542"/>
        </w:trPr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Физкультура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 физического развития (ГТО);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</w:tbl>
    <w:p w:rsidR="00BF3DC6" w:rsidRDefault="00BF3DC6" w:rsidP="00BF3DC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8 класс</w:t>
      </w:r>
    </w:p>
    <w:tbl>
      <w:tblPr>
        <w:tblW w:w="892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400"/>
        <w:gridCol w:w="5525"/>
      </w:tblGrid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Форма проведения</w:t>
            </w:r>
          </w:p>
        </w:tc>
      </w:tr>
      <w:tr w:rsidR="00BF3DC6" w:rsidTr="00BF3DC6">
        <w:trPr>
          <w:trHeight w:val="358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 язык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Диктант;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Тестирование;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rPr>
          <w:trHeight w:val="279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55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Комплексная проверочная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rPr>
          <w:trHeight w:val="269"/>
        </w:trPr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55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Тестирование;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rPr>
          <w:trHeight w:val="576"/>
        </w:trPr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rPr>
          <w:trHeight w:val="616"/>
        </w:trPr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Физкультура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 физического развития (ГТО);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Тестирование;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</w:tbl>
    <w:p w:rsidR="00BF3DC6" w:rsidRDefault="00BF3DC6" w:rsidP="00BF3DC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F3DC6" w:rsidRDefault="00BF3DC6" w:rsidP="00BF3DC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F3DC6" w:rsidRDefault="00BF3DC6" w:rsidP="00BF3DC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F3DC6" w:rsidRDefault="00BF3DC6" w:rsidP="00BF3DC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lastRenderedPageBreak/>
        <w:t>9 класс</w:t>
      </w:r>
    </w:p>
    <w:tbl>
      <w:tblPr>
        <w:tblW w:w="892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400"/>
        <w:gridCol w:w="5525"/>
      </w:tblGrid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Форма проведения</w:t>
            </w:r>
          </w:p>
        </w:tc>
      </w:tr>
      <w:tr w:rsidR="00BF3DC6" w:rsidTr="00BF3DC6">
        <w:trPr>
          <w:trHeight w:val="358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 язык</w:t>
            </w:r>
          </w:p>
        </w:tc>
        <w:tc>
          <w:tcPr>
            <w:tcW w:w="55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Контрольная работа; 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55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F3DC6" w:rsidTr="00BF3DC6">
        <w:trPr>
          <w:trHeight w:val="247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55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Комплексная проверочная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rPr>
          <w:trHeight w:val="301"/>
        </w:trPr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55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Тестирование;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  <w:tr w:rsidR="00BF3DC6" w:rsidTr="00BF3DC6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F3DC6" w:rsidRDefault="00BF3D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Физкультура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 физического развития (ГТО);</w:t>
            </w:r>
          </w:p>
          <w:p w:rsidR="00BF3DC6" w:rsidRDefault="00BF3D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Выставление годовой отметки</w:t>
            </w:r>
          </w:p>
        </w:tc>
      </w:tr>
    </w:tbl>
    <w:p w:rsidR="00BF3DC6" w:rsidRDefault="00BF3DC6" w:rsidP="00BF3DC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F3DC6" w:rsidRDefault="00BF3DC6" w:rsidP="00BF3DC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F3DC6" w:rsidRDefault="00BF3DC6" w:rsidP="00BF3DC6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F3DC6" w:rsidRDefault="00BF3DC6" w:rsidP="00BF3DC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34D12" w:rsidRDefault="00134D12" w:rsidP="00134D12">
      <w:pPr>
        <w:jc w:val="center"/>
      </w:pPr>
    </w:p>
    <w:p w:rsidR="00134D12" w:rsidRDefault="00134D12" w:rsidP="00134D12">
      <w:pPr>
        <w:jc w:val="center"/>
      </w:pPr>
    </w:p>
    <w:p w:rsidR="00134D12" w:rsidRDefault="00134D12" w:rsidP="00134D12">
      <w:pPr>
        <w:jc w:val="center"/>
      </w:pPr>
    </w:p>
    <w:p w:rsidR="00134D12" w:rsidRDefault="00134D12" w:rsidP="00134D12">
      <w:pPr>
        <w:jc w:val="center"/>
      </w:pPr>
    </w:p>
    <w:p w:rsidR="00134D12" w:rsidRDefault="00134D12" w:rsidP="00134D12">
      <w:pPr>
        <w:jc w:val="center"/>
      </w:pPr>
    </w:p>
    <w:p w:rsidR="00134D12" w:rsidRDefault="00134D12" w:rsidP="00134D12">
      <w:pPr>
        <w:jc w:val="center"/>
      </w:pPr>
    </w:p>
    <w:p w:rsidR="00134D12" w:rsidRDefault="00134D12" w:rsidP="00134D12">
      <w:pPr>
        <w:jc w:val="center"/>
      </w:pPr>
    </w:p>
    <w:p w:rsidR="00134D12" w:rsidRDefault="00134D12" w:rsidP="00134D12">
      <w:pPr>
        <w:jc w:val="center"/>
      </w:pPr>
    </w:p>
    <w:p w:rsidR="00134D12" w:rsidRDefault="00134D12" w:rsidP="00134D12">
      <w:pPr>
        <w:jc w:val="center"/>
      </w:pPr>
    </w:p>
    <w:p w:rsidR="00134D12" w:rsidRDefault="00134D12" w:rsidP="00134D12">
      <w:pPr>
        <w:jc w:val="center"/>
      </w:pPr>
    </w:p>
    <w:p w:rsidR="00134D12" w:rsidRDefault="00134D12" w:rsidP="00134D12">
      <w:pPr>
        <w:jc w:val="center"/>
      </w:pPr>
    </w:p>
    <w:p w:rsidR="00134D12" w:rsidRDefault="00134D12" w:rsidP="00134D12">
      <w:pPr>
        <w:jc w:val="center"/>
      </w:pPr>
    </w:p>
    <w:p w:rsidR="00134D12" w:rsidRDefault="00134D12" w:rsidP="00134D12">
      <w:pPr>
        <w:jc w:val="center"/>
      </w:pPr>
    </w:p>
    <w:p w:rsidR="00134D12" w:rsidRDefault="00134D12" w:rsidP="00134D12">
      <w:pPr>
        <w:jc w:val="center"/>
      </w:pPr>
    </w:p>
    <w:p w:rsidR="00134D12" w:rsidRDefault="00134D12" w:rsidP="00134D12">
      <w:pPr>
        <w:jc w:val="center"/>
      </w:pPr>
    </w:p>
    <w:p w:rsidR="00134D12" w:rsidRDefault="00134D12" w:rsidP="00134D12">
      <w:pPr>
        <w:jc w:val="center"/>
      </w:pPr>
    </w:p>
    <w:p w:rsidR="00134D12" w:rsidRDefault="00134D12" w:rsidP="00134D12">
      <w:pPr>
        <w:jc w:val="center"/>
      </w:pPr>
    </w:p>
    <w:p w:rsidR="00134D12" w:rsidRDefault="00134D12" w:rsidP="00134D12">
      <w:pPr>
        <w:jc w:val="center"/>
      </w:pPr>
    </w:p>
    <w:p w:rsidR="00134D12" w:rsidRDefault="00134D12" w:rsidP="00134D12">
      <w:pPr>
        <w:jc w:val="center"/>
      </w:pPr>
    </w:p>
    <w:p w:rsidR="00134D12" w:rsidRDefault="00134D12" w:rsidP="00134D12">
      <w:pPr>
        <w:jc w:val="center"/>
      </w:pPr>
    </w:p>
    <w:p w:rsidR="00134D12" w:rsidRDefault="00134D12" w:rsidP="00134D12">
      <w:pPr>
        <w:jc w:val="center"/>
      </w:pPr>
    </w:p>
    <w:p w:rsidR="00134D12" w:rsidRDefault="00134D12" w:rsidP="00134D12">
      <w:pPr>
        <w:jc w:val="center"/>
      </w:pPr>
    </w:p>
    <w:p w:rsidR="001A4B64" w:rsidRPr="00BD7EBE" w:rsidRDefault="001A4B64">
      <w:pPr>
        <w:jc w:val="both"/>
        <w:rPr>
          <w:rStyle w:val="markedcontent"/>
          <w:rFonts w:ascii="Times New Roman" w:hAnsi="Times New Roman" w:cs="Times New Roman"/>
          <w:sz w:val="24"/>
          <w:szCs w:val="24"/>
        </w:rPr>
        <w:sectPr w:rsidR="001A4B64" w:rsidRPr="00BD7EBE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1A4B64" w:rsidRDefault="00BD7EBE" w:rsidP="009509BE">
      <w:pPr>
        <w:ind w:firstLine="567"/>
        <w:jc w:val="both"/>
        <w:rPr>
          <w:rStyle w:val="markedcontent"/>
          <w:rFonts w:ascii="Times New Roman" w:hAnsi="Times New Roman" w:cs="Times New Roman"/>
          <w:b/>
          <w:sz w:val="28"/>
          <w:szCs w:val="28"/>
        </w:rPr>
      </w:pPr>
      <w:r w:rsidRPr="009509BE">
        <w:rPr>
          <w:rStyle w:val="markedcontent"/>
          <w:rFonts w:ascii="Times New Roman" w:hAnsi="Times New Roman" w:cs="Times New Roman"/>
          <w:b/>
          <w:sz w:val="28"/>
          <w:szCs w:val="28"/>
        </w:rPr>
        <w:lastRenderedPageBreak/>
        <w:t>УЧЕБНЫЙ ПЛАН</w:t>
      </w:r>
    </w:p>
    <w:p w:rsidR="009509BE" w:rsidRPr="009509BE" w:rsidRDefault="009509BE" w:rsidP="009509BE">
      <w:pPr>
        <w:ind w:firstLine="567"/>
        <w:jc w:val="both"/>
        <w:rPr>
          <w:rStyle w:val="markedcontent"/>
          <w:rFonts w:ascii="Times New Roman" w:hAnsi="Times New Roman" w:cs="Times New Roman"/>
          <w:b/>
          <w:sz w:val="28"/>
          <w:szCs w:val="28"/>
        </w:rPr>
      </w:pPr>
    </w:p>
    <w:tbl>
      <w:tblPr>
        <w:tblStyle w:val="aff0"/>
        <w:tblW w:w="0" w:type="auto"/>
        <w:tblLook w:val="04A0"/>
      </w:tblPr>
      <w:tblGrid>
        <w:gridCol w:w="4037"/>
        <w:gridCol w:w="4036"/>
        <w:gridCol w:w="1339"/>
        <w:gridCol w:w="1339"/>
        <w:gridCol w:w="1339"/>
        <w:gridCol w:w="1339"/>
        <w:gridCol w:w="1339"/>
      </w:tblGrid>
      <w:tr w:rsidR="001A4B64" w:rsidRPr="00CD130F">
        <w:tc>
          <w:tcPr>
            <w:tcW w:w="6000" w:type="dxa"/>
            <w:vMerge w:val="restart"/>
            <w:shd w:val="clear" w:color="auto" w:fill="D9D9D9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b/>
                <w:sz w:val="28"/>
                <w:szCs w:val="28"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b/>
                <w:sz w:val="28"/>
                <w:szCs w:val="28"/>
              </w:rPr>
              <w:t>Учебный предмет</w:t>
            </w:r>
          </w:p>
        </w:tc>
        <w:tc>
          <w:tcPr>
            <w:tcW w:w="10395" w:type="dxa"/>
            <w:gridSpan w:val="5"/>
            <w:shd w:val="clear" w:color="auto" w:fill="D9D9D9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1A4B64" w:rsidRPr="00CD130F">
        <w:tc>
          <w:tcPr>
            <w:tcW w:w="2079" w:type="dxa"/>
            <w:vMerge/>
          </w:tcPr>
          <w:p w:rsidR="001A4B64" w:rsidRPr="00CD130F" w:rsidRDefault="001A4B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9" w:type="dxa"/>
            <w:vMerge/>
          </w:tcPr>
          <w:p w:rsidR="001A4B64" w:rsidRPr="00CD130F" w:rsidRDefault="001A4B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shd w:val="clear" w:color="auto" w:fill="D9D9D9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0" w:type="dxa"/>
            <w:shd w:val="clear" w:color="auto" w:fill="D9D9D9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0" w:type="dxa"/>
            <w:shd w:val="clear" w:color="auto" w:fill="D9D9D9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0" w:type="dxa"/>
            <w:shd w:val="clear" w:color="auto" w:fill="D9D9D9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0" w:type="dxa"/>
            <w:shd w:val="clear" w:color="auto" w:fill="D9D9D9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</w:tr>
      <w:tr w:rsidR="001A4B64" w:rsidRPr="00CD130F">
        <w:tc>
          <w:tcPr>
            <w:tcW w:w="14553" w:type="dxa"/>
            <w:gridSpan w:val="7"/>
            <w:shd w:val="clear" w:color="auto" w:fill="FFFFB3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b/>
                <w:sz w:val="28"/>
                <w:szCs w:val="28"/>
              </w:rPr>
              <w:t>Обязательная часть</w:t>
            </w:r>
          </w:p>
        </w:tc>
      </w:tr>
      <w:tr w:rsidR="001A4B64" w:rsidRPr="00CD130F">
        <w:tc>
          <w:tcPr>
            <w:tcW w:w="2079" w:type="dxa"/>
            <w:vMerge w:val="restart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Русский язык и литература</w:t>
            </w:r>
          </w:p>
        </w:tc>
        <w:tc>
          <w:tcPr>
            <w:tcW w:w="2079" w:type="dxa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1A4B64" w:rsidRPr="00CD130F">
        <w:tc>
          <w:tcPr>
            <w:tcW w:w="2079" w:type="dxa"/>
            <w:vMerge/>
          </w:tcPr>
          <w:p w:rsidR="001A4B64" w:rsidRPr="00CD130F" w:rsidRDefault="001A4B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9" w:type="dxa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1A4B64" w:rsidRPr="00CD130F">
        <w:tc>
          <w:tcPr>
            <w:tcW w:w="2079" w:type="dxa"/>
            <w:vMerge w:val="restart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Родной язык и родная литература</w:t>
            </w:r>
          </w:p>
        </w:tc>
        <w:tc>
          <w:tcPr>
            <w:tcW w:w="2079" w:type="dxa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Родной я</w:t>
            </w:r>
            <w:r w:rsidR="00F84ABB" w:rsidRPr="00CD130F">
              <w:rPr>
                <w:rFonts w:ascii="Times New Roman" w:hAnsi="Times New Roman" w:cs="Times New Roman"/>
                <w:sz w:val="28"/>
                <w:szCs w:val="28"/>
              </w:rPr>
              <w:t xml:space="preserve">зык 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A4B64" w:rsidRPr="00CD130F">
        <w:tc>
          <w:tcPr>
            <w:tcW w:w="2079" w:type="dxa"/>
            <w:vMerge/>
          </w:tcPr>
          <w:p w:rsidR="001A4B64" w:rsidRPr="00CD130F" w:rsidRDefault="001A4B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9" w:type="dxa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Родная литература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A4B64" w:rsidRPr="00CD130F">
        <w:tc>
          <w:tcPr>
            <w:tcW w:w="2079" w:type="dxa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Иностранные языки</w:t>
            </w:r>
          </w:p>
        </w:tc>
        <w:tc>
          <w:tcPr>
            <w:tcW w:w="2079" w:type="dxa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Иностранный язык</w:t>
            </w:r>
            <w:r w:rsidR="00F84ABB" w:rsidRPr="00CD130F">
              <w:rPr>
                <w:rFonts w:ascii="Times New Roman" w:hAnsi="Times New Roman" w:cs="Times New Roman"/>
                <w:sz w:val="28"/>
                <w:szCs w:val="28"/>
              </w:rPr>
              <w:t xml:space="preserve"> (английский)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1A4B64" w:rsidRPr="00CD130F">
        <w:tc>
          <w:tcPr>
            <w:tcW w:w="2079" w:type="dxa"/>
            <w:vMerge w:val="restart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Математика и информатика</w:t>
            </w:r>
          </w:p>
        </w:tc>
        <w:tc>
          <w:tcPr>
            <w:tcW w:w="2079" w:type="dxa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A4B64" w:rsidRPr="00CD130F">
        <w:tc>
          <w:tcPr>
            <w:tcW w:w="2079" w:type="dxa"/>
            <w:vMerge/>
          </w:tcPr>
          <w:p w:rsidR="001A4B64" w:rsidRPr="00CD130F" w:rsidRDefault="001A4B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9" w:type="dxa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Алгебра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</w:tr>
      <w:tr w:rsidR="001A4B64" w:rsidRPr="00CD130F">
        <w:tc>
          <w:tcPr>
            <w:tcW w:w="2079" w:type="dxa"/>
            <w:vMerge/>
          </w:tcPr>
          <w:p w:rsidR="001A4B64" w:rsidRPr="00CD130F" w:rsidRDefault="001A4B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9" w:type="dxa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Геометрия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A4B64" w:rsidRPr="00CD130F">
        <w:tc>
          <w:tcPr>
            <w:tcW w:w="2079" w:type="dxa"/>
            <w:vMerge/>
          </w:tcPr>
          <w:p w:rsidR="001A4B64" w:rsidRPr="00CD130F" w:rsidRDefault="001A4B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9" w:type="dxa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Вероятность и статистика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A4B64" w:rsidRPr="00CD130F">
        <w:tc>
          <w:tcPr>
            <w:tcW w:w="2079" w:type="dxa"/>
            <w:vMerge/>
          </w:tcPr>
          <w:p w:rsidR="001A4B64" w:rsidRPr="00CD130F" w:rsidRDefault="001A4B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9" w:type="dxa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A4B64" w:rsidRPr="00CD130F">
        <w:tc>
          <w:tcPr>
            <w:tcW w:w="2079" w:type="dxa"/>
            <w:vMerge w:val="restart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Общественно-научные предметы</w:t>
            </w:r>
          </w:p>
        </w:tc>
        <w:tc>
          <w:tcPr>
            <w:tcW w:w="2079" w:type="dxa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</w:tr>
      <w:tr w:rsidR="001A4B64" w:rsidRPr="00CD130F">
        <w:tc>
          <w:tcPr>
            <w:tcW w:w="2079" w:type="dxa"/>
            <w:vMerge/>
          </w:tcPr>
          <w:p w:rsidR="001A4B64" w:rsidRPr="00CD130F" w:rsidRDefault="001A4B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9" w:type="dxa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A4B64" w:rsidRPr="00CD130F">
        <w:tc>
          <w:tcPr>
            <w:tcW w:w="2079" w:type="dxa"/>
            <w:vMerge/>
          </w:tcPr>
          <w:p w:rsidR="001A4B64" w:rsidRPr="00CD130F" w:rsidRDefault="001A4B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9" w:type="dxa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A4B64" w:rsidRPr="00CD130F">
        <w:tc>
          <w:tcPr>
            <w:tcW w:w="2079" w:type="dxa"/>
            <w:vMerge w:val="restart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Естественно-научные</w:t>
            </w:r>
            <w:proofErr w:type="gramEnd"/>
            <w:r w:rsidRPr="00CD130F">
              <w:rPr>
                <w:rFonts w:ascii="Times New Roman" w:hAnsi="Times New Roman" w:cs="Times New Roman"/>
                <w:sz w:val="28"/>
                <w:szCs w:val="28"/>
              </w:rPr>
              <w:t xml:space="preserve"> предметы</w:t>
            </w:r>
          </w:p>
        </w:tc>
        <w:tc>
          <w:tcPr>
            <w:tcW w:w="2079" w:type="dxa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1A4B64" w:rsidRPr="00CD130F">
        <w:tc>
          <w:tcPr>
            <w:tcW w:w="2079" w:type="dxa"/>
            <w:vMerge/>
          </w:tcPr>
          <w:p w:rsidR="001A4B64" w:rsidRPr="00CD130F" w:rsidRDefault="001A4B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9" w:type="dxa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A4B64" w:rsidRPr="00CD130F">
        <w:tc>
          <w:tcPr>
            <w:tcW w:w="2079" w:type="dxa"/>
            <w:vMerge/>
          </w:tcPr>
          <w:p w:rsidR="001A4B64" w:rsidRPr="00CD130F" w:rsidRDefault="001A4B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9" w:type="dxa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A4B64" w:rsidRPr="00CD130F">
        <w:tc>
          <w:tcPr>
            <w:tcW w:w="2079" w:type="dxa"/>
            <w:vMerge w:val="restart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Искусство</w:t>
            </w:r>
          </w:p>
        </w:tc>
        <w:tc>
          <w:tcPr>
            <w:tcW w:w="2079" w:type="dxa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A4B64" w:rsidRPr="00CD130F">
        <w:tc>
          <w:tcPr>
            <w:tcW w:w="2079" w:type="dxa"/>
            <w:vMerge/>
          </w:tcPr>
          <w:p w:rsidR="001A4B64" w:rsidRPr="00CD130F" w:rsidRDefault="001A4B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9" w:type="dxa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A4B64" w:rsidRPr="00CD130F">
        <w:tc>
          <w:tcPr>
            <w:tcW w:w="2079" w:type="dxa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2079" w:type="dxa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A4B64" w:rsidRPr="00CD130F">
        <w:tc>
          <w:tcPr>
            <w:tcW w:w="2079" w:type="dxa"/>
            <w:vMerge w:val="restart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Физическая культура и основы безопасности жизнедеятельности</w:t>
            </w:r>
          </w:p>
        </w:tc>
        <w:tc>
          <w:tcPr>
            <w:tcW w:w="2079" w:type="dxa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A4B64" w:rsidRPr="00CD130F">
        <w:tc>
          <w:tcPr>
            <w:tcW w:w="2079" w:type="dxa"/>
            <w:vMerge/>
          </w:tcPr>
          <w:p w:rsidR="001A4B64" w:rsidRPr="00CD130F" w:rsidRDefault="001A4B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9" w:type="dxa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A4B64" w:rsidRPr="00CD130F">
        <w:tc>
          <w:tcPr>
            <w:tcW w:w="2079" w:type="dxa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Основы духовно-нравственной культуры народов России</w:t>
            </w:r>
          </w:p>
        </w:tc>
        <w:tc>
          <w:tcPr>
            <w:tcW w:w="2079" w:type="dxa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Основы духовно-нравственной культуры народов России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A4B64" w:rsidRPr="00CD130F">
        <w:tc>
          <w:tcPr>
            <w:tcW w:w="4158" w:type="dxa"/>
            <w:gridSpan w:val="2"/>
            <w:shd w:val="clear" w:color="auto" w:fill="00FF00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079" w:type="dxa"/>
            <w:shd w:val="clear" w:color="auto" w:fill="00FF00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079" w:type="dxa"/>
            <w:shd w:val="clear" w:color="auto" w:fill="00FF00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2079" w:type="dxa"/>
            <w:shd w:val="clear" w:color="auto" w:fill="00FF00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079" w:type="dxa"/>
            <w:shd w:val="clear" w:color="auto" w:fill="00FF00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2079" w:type="dxa"/>
            <w:shd w:val="clear" w:color="auto" w:fill="00FF00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</w:tr>
      <w:tr w:rsidR="001A4B64" w:rsidRPr="00CD130F">
        <w:tc>
          <w:tcPr>
            <w:tcW w:w="14553" w:type="dxa"/>
            <w:gridSpan w:val="7"/>
            <w:shd w:val="clear" w:color="auto" w:fill="FFFFB3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Часть, формируемая участниками образовательных отношений</w:t>
            </w:r>
          </w:p>
        </w:tc>
      </w:tr>
      <w:tr w:rsidR="001A4B64" w:rsidRPr="00CD130F">
        <w:tc>
          <w:tcPr>
            <w:tcW w:w="4158" w:type="dxa"/>
            <w:gridSpan w:val="2"/>
            <w:shd w:val="clear" w:color="auto" w:fill="D9D9D9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учебного курса</w:t>
            </w:r>
          </w:p>
        </w:tc>
        <w:tc>
          <w:tcPr>
            <w:tcW w:w="2079" w:type="dxa"/>
            <w:shd w:val="clear" w:color="auto" w:fill="D9D9D9"/>
          </w:tcPr>
          <w:p w:rsidR="001A4B64" w:rsidRPr="00CD130F" w:rsidRDefault="001A4B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9" w:type="dxa"/>
            <w:shd w:val="clear" w:color="auto" w:fill="D9D9D9"/>
          </w:tcPr>
          <w:p w:rsidR="001A4B64" w:rsidRPr="00CD130F" w:rsidRDefault="001A4B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9" w:type="dxa"/>
            <w:shd w:val="clear" w:color="auto" w:fill="D9D9D9"/>
          </w:tcPr>
          <w:p w:rsidR="001A4B64" w:rsidRPr="00CD130F" w:rsidRDefault="001A4B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9" w:type="dxa"/>
            <w:shd w:val="clear" w:color="auto" w:fill="D9D9D9"/>
          </w:tcPr>
          <w:p w:rsidR="001A4B64" w:rsidRPr="00CD130F" w:rsidRDefault="001A4B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9" w:type="dxa"/>
            <w:shd w:val="clear" w:color="auto" w:fill="D9D9D9"/>
          </w:tcPr>
          <w:p w:rsidR="001A4B64" w:rsidRPr="00CD130F" w:rsidRDefault="001A4B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A4B64" w:rsidRPr="00CD130F">
        <w:tc>
          <w:tcPr>
            <w:tcW w:w="4158" w:type="dxa"/>
            <w:gridSpan w:val="2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A4B64" w:rsidRPr="00CD130F">
        <w:tc>
          <w:tcPr>
            <w:tcW w:w="4158" w:type="dxa"/>
            <w:gridSpan w:val="2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A4B64" w:rsidRPr="00CD130F">
        <w:tc>
          <w:tcPr>
            <w:tcW w:w="4158" w:type="dxa"/>
            <w:gridSpan w:val="2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Алгебра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A4B64" w:rsidRPr="00CD130F">
        <w:tc>
          <w:tcPr>
            <w:tcW w:w="4158" w:type="dxa"/>
            <w:gridSpan w:val="2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A4B64" w:rsidRPr="00CD130F">
        <w:tc>
          <w:tcPr>
            <w:tcW w:w="4158" w:type="dxa"/>
            <w:gridSpan w:val="2"/>
            <w:shd w:val="clear" w:color="auto" w:fill="00FF00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079" w:type="dxa"/>
            <w:shd w:val="clear" w:color="auto" w:fill="00FF00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  <w:shd w:val="clear" w:color="auto" w:fill="00FF00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  <w:shd w:val="clear" w:color="auto" w:fill="00FF00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  <w:shd w:val="clear" w:color="auto" w:fill="00FF00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9" w:type="dxa"/>
            <w:shd w:val="clear" w:color="auto" w:fill="00FF00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A4B64" w:rsidRPr="00CD130F">
        <w:tc>
          <w:tcPr>
            <w:tcW w:w="4158" w:type="dxa"/>
            <w:gridSpan w:val="2"/>
            <w:shd w:val="clear" w:color="auto" w:fill="00FF00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2079" w:type="dxa"/>
            <w:shd w:val="clear" w:color="auto" w:fill="00FF00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079" w:type="dxa"/>
            <w:shd w:val="clear" w:color="auto" w:fill="00FF00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2079" w:type="dxa"/>
            <w:shd w:val="clear" w:color="auto" w:fill="00FF00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2079" w:type="dxa"/>
            <w:shd w:val="clear" w:color="auto" w:fill="00FF00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</w:tr>
      <w:tr w:rsidR="001A4B64" w:rsidRPr="00CD130F">
        <w:tc>
          <w:tcPr>
            <w:tcW w:w="4158" w:type="dxa"/>
            <w:gridSpan w:val="2"/>
            <w:shd w:val="clear" w:color="auto" w:fill="FCE3FC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Количество учебных недель</w:t>
            </w:r>
          </w:p>
        </w:tc>
        <w:tc>
          <w:tcPr>
            <w:tcW w:w="2079" w:type="dxa"/>
            <w:shd w:val="clear" w:color="auto" w:fill="FCE3FC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2079" w:type="dxa"/>
            <w:shd w:val="clear" w:color="auto" w:fill="FCE3FC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2079" w:type="dxa"/>
            <w:shd w:val="clear" w:color="auto" w:fill="FCE3FC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2079" w:type="dxa"/>
            <w:shd w:val="clear" w:color="auto" w:fill="FCE3FC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2079" w:type="dxa"/>
            <w:shd w:val="clear" w:color="auto" w:fill="FCE3FC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1A4B64" w:rsidRPr="00CD130F">
        <w:tc>
          <w:tcPr>
            <w:tcW w:w="4158" w:type="dxa"/>
            <w:gridSpan w:val="2"/>
            <w:shd w:val="clear" w:color="auto" w:fill="FCE3FC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Всего часов в год</w:t>
            </w:r>
          </w:p>
        </w:tc>
        <w:tc>
          <w:tcPr>
            <w:tcW w:w="2079" w:type="dxa"/>
            <w:shd w:val="clear" w:color="auto" w:fill="FCE3FC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1088</w:t>
            </w:r>
          </w:p>
        </w:tc>
        <w:tc>
          <w:tcPr>
            <w:tcW w:w="2079" w:type="dxa"/>
            <w:shd w:val="clear" w:color="auto" w:fill="FCE3FC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1122</w:t>
            </w:r>
          </w:p>
        </w:tc>
        <w:tc>
          <w:tcPr>
            <w:tcW w:w="2079" w:type="dxa"/>
            <w:shd w:val="clear" w:color="auto" w:fill="FCE3FC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1190</w:t>
            </w:r>
          </w:p>
        </w:tc>
        <w:tc>
          <w:tcPr>
            <w:tcW w:w="2079" w:type="dxa"/>
            <w:shd w:val="clear" w:color="auto" w:fill="FCE3FC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1224</w:t>
            </w:r>
          </w:p>
        </w:tc>
        <w:tc>
          <w:tcPr>
            <w:tcW w:w="2079" w:type="dxa"/>
            <w:shd w:val="clear" w:color="auto" w:fill="FCE3FC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1224</w:t>
            </w:r>
          </w:p>
        </w:tc>
      </w:tr>
    </w:tbl>
    <w:p w:rsidR="001A4B64" w:rsidRPr="00BD7EBE" w:rsidRDefault="00BD7EBE">
      <w:pPr>
        <w:rPr>
          <w:rFonts w:ascii="Times New Roman" w:hAnsi="Times New Roman" w:cs="Times New Roman"/>
          <w:sz w:val="24"/>
          <w:szCs w:val="24"/>
        </w:rPr>
      </w:pPr>
      <w:r w:rsidRPr="00BD7EBE">
        <w:rPr>
          <w:rFonts w:ascii="Times New Roman" w:hAnsi="Times New Roman" w:cs="Times New Roman"/>
          <w:sz w:val="24"/>
          <w:szCs w:val="24"/>
        </w:rPr>
        <w:br w:type="page" w:clear="all"/>
      </w:r>
    </w:p>
    <w:p w:rsidR="001A4B64" w:rsidRPr="00CD130F" w:rsidRDefault="009509B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 ВНЕУРОЧНОЙ  ДЕЯТЕЛЬНОСТИ</w:t>
      </w:r>
      <w:r w:rsidR="00CD130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A4B64" w:rsidRPr="00BD7EBE" w:rsidRDefault="001A4B64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ff0"/>
        <w:tblW w:w="0" w:type="auto"/>
        <w:tblLook w:val="04A0"/>
      </w:tblPr>
      <w:tblGrid>
        <w:gridCol w:w="4158"/>
        <w:gridCol w:w="2079"/>
        <w:gridCol w:w="2079"/>
        <w:gridCol w:w="2079"/>
        <w:gridCol w:w="2079"/>
        <w:gridCol w:w="2079"/>
      </w:tblGrid>
      <w:tr w:rsidR="001A4B64" w:rsidRPr="00BD7EBE">
        <w:tc>
          <w:tcPr>
            <w:tcW w:w="4158" w:type="dxa"/>
            <w:vMerge w:val="restart"/>
            <w:shd w:val="clear" w:color="auto" w:fill="D9D9D9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b/>
                <w:sz w:val="28"/>
                <w:szCs w:val="28"/>
              </w:rPr>
              <w:t>Учебные курсы</w:t>
            </w:r>
          </w:p>
          <w:p w:rsidR="001A4B64" w:rsidRPr="00CD130F" w:rsidRDefault="001A4B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95" w:type="dxa"/>
            <w:gridSpan w:val="5"/>
            <w:shd w:val="clear" w:color="auto" w:fill="D9D9D9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1A4B64" w:rsidRPr="00BD7EBE">
        <w:tc>
          <w:tcPr>
            <w:tcW w:w="4158" w:type="dxa"/>
            <w:vMerge/>
          </w:tcPr>
          <w:p w:rsidR="001A4B64" w:rsidRPr="00CD130F" w:rsidRDefault="001A4B6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9" w:type="dxa"/>
            <w:shd w:val="clear" w:color="auto" w:fill="D9D9D9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2079" w:type="dxa"/>
            <w:shd w:val="clear" w:color="auto" w:fill="D9D9D9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2079" w:type="dxa"/>
            <w:shd w:val="clear" w:color="auto" w:fill="D9D9D9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2079" w:type="dxa"/>
            <w:shd w:val="clear" w:color="auto" w:fill="D9D9D9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2079" w:type="dxa"/>
            <w:shd w:val="clear" w:color="auto" w:fill="D9D9D9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</w:tr>
      <w:tr w:rsidR="001A4B64" w:rsidRPr="00BD7EBE">
        <w:tc>
          <w:tcPr>
            <w:tcW w:w="4158" w:type="dxa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 xml:space="preserve">Разговор о </w:t>
            </w:r>
            <w:proofErr w:type="gramStart"/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важном</w:t>
            </w:r>
            <w:proofErr w:type="gramEnd"/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A4B64" w:rsidRPr="00BD7EBE">
        <w:tc>
          <w:tcPr>
            <w:tcW w:w="4158" w:type="dxa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Функциональная грамотность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A4B64" w:rsidRPr="00BD7EBE">
        <w:tc>
          <w:tcPr>
            <w:tcW w:w="4158" w:type="dxa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Финансовая грамотность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A4B64" w:rsidRPr="00BD7EBE">
        <w:tc>
          <w:tcPr>
            <w:tcW w:w="4158" w:type="dxa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Путь к выбору профессии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A4B64" w:rsidRPr="00BD7EBE">
        <w:tc>
          <w:tcPr>
            <w:tcW w:w="4158" w:type="dxa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Моя столица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A4B64" w:rsidRPr="00BD7EBE">
        <w:tc>
          <w:tcPr>
            <w:tcW w:w="4158" w:type="dxa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Баскетбол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A4B64" w:rsidRPr="00BD7EBE">
        <w:tc>
          <w:tcPr>
            <w:tcW w:w="4158" w:type="dxa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Школьный спортивный клуб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A4B64" w:rsidRPr="00BD7EBE">
        <w:tc>
          <w:tcPr>
            <w:tcW w:w="4158" w:type="dxa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Цветочная фантазия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A4B64" w:rsidRPr="00BD7EBE">
        <w:tc>
          <w:tcPr>
            <w:tcW w:w="4158" w:type="dxa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Движение первых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A4B64" w:rsidRPr="00BD7EBE">
        <w:tc>
          <w:tcPr>
            <w:tcW w:w="4158" w:type="dxa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Юная пожарная дружина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A4B64" w:rsidRPr="00BD7EBE">
        <w:tc>
          <w:tcPr>
            <w:tcW w:w="4158" w:type="dxa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Юнармия</w:t>
            </w:r>
            <w:proofErr w:type="spellEnd"/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A4B64" w:rsidRPr="00BD7EBE">
        <w:tc>
          <w:tcPr>
            <w:tcW w:w="4158" w:type="dxa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Little</w:t>
            </w:r>
            <w:proofErr w:type="spellEnd"/>
            <w:r w:rsidRPr="00CD13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stars</w:t>
            </w:r>
            <w:proofErr w:type="spellEnd"/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A4B64" w:rsidRPr="00BD7EBE">
        <w:tc>
          <w:tcPr>
            <w:tcW w:w="4158" w:type="dxa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Во</w:t>
            </w:r>
            <w:r w:rsidR="009509BE">
              <w:rPr>
                <w:rFonts w:ascii="Times New Roman" w:hAnsi="Times New Roman" w:cs="Times New Roman"/>
                <w:sz w:val="28"/>
                <w:szCs w:val="28"/>
              </w:rPr>
              <w:t xml:space="preserve">енно-патриотический клуб 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A4B64" w:rsidRPr="00BD7EBE">
        <w:tc>
          <w:tcPr>
            <w:tcW w:w="4158" w:type="dxa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Историк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A4B64" w:rsidRPr="00BD7EBE">
        <w:tc>
          <w:tcPr>
            <w:tcW w:w="4158" w:type="dxa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Правоохранительный отряд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A4B64" w:rsidRPr="00BD7EBE">
        <w:tc>
          <w:tcPr>
            <w:tcW w:w="4158" w:type="dxa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Семьеведение</w:t>
            </w:r>
            <w:proofErr w:type="spellEnd"/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A4B64" w:rsidRPr="00BD7EBE">
        <w:tc>
          <w:tcPr>
            <w:tcW w:w="4158" w:type="dxa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Юный политолог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A4B64" w:rsidRPr="00BD7EBE">
        <w:tc>
          <w:tcPr>
            <w:tcW w:w="4158" w:type="dxa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Юные Барсы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79" w:type="dxa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A4B64" w:rsidRPr="00BD7EBE">
        <w:tc>
          <w:tcPr>
            <w:tcW w:w="4158" w:type="dxa"/>
            <w:shd w:val="clear" w:color="auto" w:fill="00FF00"/>
          </w:tcPr>
          <w:p w:rsidR="001A4B64" w:rsidRPr="00CD130F" w:rsidRDefault="00BD7E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079" w:type="dxa"/>
            <w:shd w:val="clear" w:color="auto" w:fill="00FF00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079" w:type="dxa"/>
            <w:shd w:val="clear" w:color="auto" w:fill="00FF00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079" w:type="dxa"/>
            <w:shd w:val="clear" w:color="auto" w:fill="00FF00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079" w:type="dxa"/>
            <w:shd w:val="clear" w:color="auto" w:fill="00FF00"/>
          </w:tcPr>
          <w:p w:rsidR="001A4B64" w:rsidRPr="00CD130F" w:rsidRDefault="00BD7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D130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</w:tbl>
    <w:p w:rsidR="001A4B64" w:rsidRPr="00BD7EBE" w:rsidRDefault="001A4B64">
      <w:pPr>
        <w:rPr>
          <w:rFonts w:ascii="Times New Roman" w:hAnsi="Times New Roman" w:cs="Times New Roman"/>
          <w:sz w:val="24"/>
          <w:szCs w:val="24"/>
        </w:rPr>
      </w:pPr>
    </w:p>
    <w:sectPr w:rsidR="001A4B64" w:rsidRPr="00BD7EBE" w:rsidSect="009509BE">
      <w:pgSz w:w="16820" w:h="11900" w:orient="landscape"/>
      <w:pgMar w:top="567" w:right="1134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4775" w:rsidRDefault="00544775">
      <w:pPr>
        <w:spacing w:after="0" w:line="240" w:lineRule="auto"/>
      </w:pPr>
      <w:r>
        <w:separator/>
      </w:r>
    </w:p>
  </w:endnote>
  <w:endnote w:type="continuationSeparator" w:id="0">
    <w:p w:rsidR="00544775" w:rsidRDefault="005447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4775" w:rsidRDefault="00544775">
      <w:pPr>
        <w:spacing w:after="0" w:line="240" w:lineRule="auto"/>
      </w:pPr>
      <w:r>
        <w:separator/>
      </w:r>
    </w:p>
  </w:footnote>
  <w:footnote w:type="continuationSeparator" w:id="0">
    <w:p w:rsidR="00544775" w:rsidRDefault="005447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4657B"/>
    <w:multiLevelType w:val="hybridMultilevel"/>
    <w:tmpl w:val="CEF63432"/>
    <w:lvl w:ilvl="0" w:tplc="BACEEF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0E6BB8E">
      <w:start w:val="1"/>
      <w:numFmt w:val="lowerLetter"/>
      <w:lvlText w:val="%2."/>
      <w:lvlJc w:val="left"/>
      <w:pPr>
        <w:ind w:left="1440" w:hanging="360"/>
      </w:pPr>
    </w:lvl>
    <w:lvl w:ilvl="2" w:tplc="E48674CE">
      <w:start w:val="1"/>
      <w:numFmt w:val="lowerRoman"/>
      <w:lvlText w:val="%3."/>
      <w:lvlJc w:val="right"/>
      <w:pPr>
        <w:ind w:left="2160" w:hanging="180"/>
      </w:pPr>
    </w:lvl>
    <w:lvl w:ilvl="3" w:tplc="89E48476">
      <w:start w:val="1"/>
      <w:numFmt w:val="decimal"/>
      <w:lvlText w:val="%4."/>
      <w:lvlJc w:val="left"/>
      <w:pPr>
        <w:ind w:left="2880" w:hanging="360"/>
      </w:pPr>
    </w:lvl>
    <w:lvl w:ilvl="4" w:tplc="36C6D336">
      <w:start w:val="1"/>
      <w:numFmt w:val="lowerLetter"/>
      <w:lvlText w:val="%5."/>
      <w:lvlJc w:val="left"/>
      <w:pPr>
        <w:ind w:left="3600" w:hanging="360"/>
      </w:pPr>
    </w:lvl>
    <w:lvl w:ilvl="5" w:tplc="3ED03FCE">
      <w:start w:val="1"/>
      <w:numFmt w:val="lowerRoman"/>
      <w:lvlText w:val="%6."/>
      <w:lvlJc w:val="right"/>
      <w:pPr>
        <w:ind w:left="4320" w:hanging="180"/>
      </w:pPr>
    </w:lvl>
    <w:lvl w:ilvl="6" w:tplc="0E3A0190">
      <w:start w:val="1"/>
      <w:numFmt w:val="decimal"/>
      <w:lvlText w:val="%7."/>
      <w:lvlJc w:val="left"/>
      <w:pPr>
        <w:ind w:left="5040" w:hanging="360"/>
      </w:pPr>
    </w:lvl>
    <w:lvl w:ilvl="7" w:tplc="7414B98E">
      <w:start w:val="1"/>
      <w:numFmt w:val="lowerLetter"/>
      <w:lvlText w:val="%8."/>
      <w:lvlJc w:val="left"/>
      <w:pPr>
        <w:ind w:left="5760" w:hanging="360"/>
      </w:pPr>
    </w:lvl>
    <w:lvl w:ilvl="8" w:tplc="ECC252FA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8C4C6E"/>
    <w:multiLevelType w:val="hybridMultilevel"/>
    <w:tmpl w:val="BBDA4D06"/>
    <w:lvl w:ilvl="0" w:tplc="46F46CC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C5BEA0D2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1DD83EAC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9F087368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548634E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20466FCA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21E47F6A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7F64966A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DCD8E680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3D330604"/>
    <w:multiLevelType w:val="hybridMultilevel"/>
    <w:tmpl w:val="FE06DD5E"/>
    <w:lvl w:ilvl="0" w:tplc="E446CCE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257ED142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7FD48B6C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3E1E79BA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4916329E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6644D27A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14E6F810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365E35F8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ED22F224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454F24DD"/>
    <w:multiLevelType w:val="hybridMultilevel"/>
    <w:tmpl w:val="D03883E8"/>
    <w:lvl w:ilvl="0" w:tplc="C198563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6A129172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2D3CB5CC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D046A78C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1264FB6E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7598DBEE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D9C284FC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5D724090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4DD8CBA8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546E4FD1"/>
    <w:multiLevelType w:val="hybridMultilevel"/>
    <w:tmpl w:val="AD44B4B8"/>
    <w:lvl w:ilvl="0" w:tplc="94FE4DAE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6BFAE060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442811D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1C56545C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ACACDE2A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7E76F8A0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9E14D7D2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35F8D47A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F1C0095C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A4B64"/>
    <w:rsid w:val="00134D12"/>
    <w:rsid w:val="001A4B64"/>
    <w:rsid w:val="003454DF"/>
    <w:rsid w:val="00441754"/>
    <w:rsid w:val="00544775"/>
    <w:rsid w:val="009509BE"/>
    <w:rsid w:val="00A4384D"/>
    <w:rsid w:val="00BD7EBE"/>
    <w:rsid w:val="00BF3DC6"/>
    <w:rsid w:val="00CD130F"/>
    <w:rsid w:val="00F84A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754"/>
  </w:style>
  <w:style w:type="paragraph" w:styleId="1">
    <w:name w:val="heading 1"/>
    <w:basedOn w:val="a"/>
    <w:next w:val="a"/>
    <w:link w:val="10"/>
    <w:uiPriority w:val="9"/>
    <w:qFormat/>
    <w:rsid w:val="00441754"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441754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link w:val="30"/>
    <w:uiPriority w:val="9"/>
    <w:qFormat/>
    <w:rsid w:val="0044175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441754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rsid w:val="00441754"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rsid w:val="00441754"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rsid w:val="00441754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rsid w:val="00441754"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rsid w:val="00441754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41754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441754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sid w:val="00441754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sid w:val="00441754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sid w:val="00441754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sid w:val="00441754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sid w:val="00441754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sid w:val="00441754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sid w:val="00441754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rsid w:val="00441754"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rsid w:val="00441754"/>
    <w:pPr>
      <w:spacing w:before="300" w:after="2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441754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rsid w:val="00441754"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441754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rsid w:val="00441754"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sid w:val="00441754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441754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441754"/>
    <w:rPr>
      <w:i/>
    </w:rPr>
  </w:style>
  <w:style w:type="paragraph" w:styleId="aa">
    <w:name w:val="header"/>
    <w:basedOn w:val="a"/>
    <w:link w:val="ab"/>
    <w:uiPriority w:val="99"/>
    <w:unhideWhenUsed/>
    <w:rsid w:val="00441754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441754"/>
  </w:style>
  <w:style w:type="paragraph" w:styleId="ac">
    <w:name w:val="footer"/>
    <w:basedOn w:val="a"/>
    <w:link w:val="ad"/>
    <w:uiPriority w:val="99"/>
    <w:unhideWhenUsed/>
    <w:rsid w:val="00441754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  <w:rsid w:val="00441754"/>
  </w:style>
  <w:style w:type="paragraph" w:styleId="ae">
    <w:name w:val="caption"/>
    <w:basedOn w:val="a"/>
    <w:next w:val="a"/>
    <w:uiPriority w:val="35"/>
    <w:semiHidden/>
    <w:unhideWhenUsed/>
    <w:qFormat/>
    <w:rsid w:val="00441754"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ad">
    <w:name w:val="Нижний колонтитул Знак"/>
    <w:link w:val="ac"/>
    <w:uiPriority w:val="99"/>
    <w:rsid w:val="00441754"/>
  </w:style>
  <w:style w:type="table" w:customStyle="1" w:styleId="TableGridLight">
    <w:name w:val="Table Grid Light"/>
    <w:basedOn w:val="a1"/>
    <w:uiPriority w:val="59"/>
    <w:rsid w:val="00441754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441754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44175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2">
    <w:name w:val="List Table 2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3">
    <w:name w:val="List Table 3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bottom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44175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44175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44175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44175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44175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44175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44175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44175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44175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44175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44175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44175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44175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441754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44175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f">
    <w:name w:val="Hyperlink"/>
    <w:uiPriority w:val="99"/>
    <w:unhideWhenUsed/>
    <w:rsid w:val="00441754"/>
    <w:rPr>
      <w:color w:val="0563C1" w:themeColor="hyperlink"/>
      <w:u w:val="single"/>
    </w:rPr>
  </w:style>
  <w:style w:type="paragraph" w:styleId="af0">
    <w:name w:val="footnote text"/>
    <w:basedOn w:val="a"/>
    <w:link w:val="af1"/>
    <w:uiPriority w:val="99"/>
    <w:semiHidden/>
    <w:unhideWhenUsed/>
    <w:rsid w:val="00441754"/>
    <w:pPr>
      <w:spacing w:after="40" w:line="240" w:lineRule="auto"/>
    </w:pPr>
    <w:rPr>
      <w:sz w:val="18"/>
    </w:rPr>
  </w:style>
  <w:style w:type="character" w:customStyle="1" w:styleId="af1">
    <w:name w:val="Текст сноски Знак"/>
    <w:link w:val="af0"/>
    <w:uiPriority w:val="99"/>
    <w:rsid w:val="00441754"/>
    <w:rPr>
      <w:sz w:val="18"/>
    </w:rPr>
  </w:style>
  <w:style w:type="character" w:styleId="af2">
    <w:name w:val="footnote reference"/>
    <w:basedOn w:val="a0"/>
    <w:uiPriority w:val="99"/>
    <w:unhideWhenUsed/>
    <w:rsid w:val="00441754"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rsid w:val="00441754"/>
    <w:pPr>
      <w:spacing w:after="0" w:line="240" w:lineRule="auto"/>
    </w:pPr>
    <w:rPr>
      <w:sz w:val="20"/>
    </w:rPr>
  </w:style>
  <w:style w:type="character" w:customStyle="1" w:styleId="af4">
    <w:name w:val="Текст концевой сноски Знак"/>
    <w:link w:val="af3"/>
    <w:uiPriority w:val="99"/>
    <w:rsid w:val="00441754"/>
    <w:rPr>
      <w:sz w:val="20"/>
    </w:rPr>
  </w:style>
  <w:style w:type="character" w:styleId="af5">
    <w:name w:val="endnote reference"/>
    <w:basedOn w:val="a0"/>
    <w:uiPriority w:val="99"/>
    <w:semiHidden/>
    <w:unhideWhenUsed/>
    <w:rsid w:val="00441754"/>
    <w:rPr>
      <w:vertAlign w:val="superscript"/>
    </w:rPr>
  </w:style>
  <w:style w:type="paragraph" w:styleId="11">
    <w:name w:val="toc 1"/>
    <w:basedOn w:val="a"/>
    <w:next w:val="a"/>
    <w:uiPriority w:val="39"/>
    <w:unhideWhenUsed/>
    <w:rsid w:val="00441754"/>
    <w:pPr>
      <w:spacing w:after="57"/>
    </w:pPr>
  </w:style>
  <w:style w:type="paragraph" w:styleId="23">
    <w:name w:val="toc 2"/>
    <w:basedOn w:val="a"/>
    <w:next w:val="a"/>
    <w:uiPriority w:val="39"/>
    <w:unhideWhenUsed/>
    <w:rsid w:val="00441754"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rsid w:val="00441754"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rsid w:val="00441754"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rsid w:val="00441754"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rsid w:val="00441754"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rsid w:val="00441754"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rsid w:val="00441754"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rsid w:val="00441754"/>
    <w:pPr>
      <w:spacing w:after="57"/>
      <w:ind w:left="2268"/>
    </w:pPr>
  </w:style>
  <w:style w:type="paragraph" w:styleId="af6">
    <w:name w:val="TOC Heading"/>
    <w:uiPriority w:val="39"/>
    <w:unhideWhenUsed/>
    <w:rsid w:val="00441754"/>
  </w:style>
  <w:style w:type="paragraph" w:styleId="af7">
    <w:name w:val="table of figures"/>
    <w:basedOn w:val="a"/>
    <w:next w:val="a"/>
    <w:uiPriority w:val="99"/>
    <w:unhideWhenUsed/>
    <w:rsid w:val="00441754"/>
    <w:pPr>
      <w:spacing w:after="0"/>
    </w:pPr>
  </w:style>
  <w:style w:type="character" w:styleId="af8">
    <w:name w:val="annotation reference"/>
    <w:basedOn w:val="a0"/>
    <w:uiPriority w:val="99"/>
    <w:semiHidden/>
    <w:unhideWhenUsed/>
    <w:rsid w:val="00441754"/>
    <w:rPr>
      <w:sz w:val="16"/>
      <w:szCs w:val="16"/>
    </w:rPr>
  </w:style>
  <w:style w:type="paragraph" w:styleId="af9">
    <w:name w:val="annotation text"/>
    <w:basedOn w:val="a"/>
    <w:link w:val="afa"/>
    <w:uiPriority w:val="99"/>
    <w:semiHidden/>
    <w:unhideWhenUsed/>
    <w:rsid w:val="00441754"/>
    <w:pPr>
      <w:spacing w:line="240" w:lineRule="auto"/>
    </w:pPr>
    <w:rPr>
      <w:sz w:val="20"/>
      <w:szCs w:val="20"/>
    </w:rPr>
  </w:style>
  <w:style w:type="character" w:customStyle="1" w:styleId="afa">
    <w:name w:val="Текст примечания Знак"/>
    <w:basedOn w:val="a0"/>
    <w:link w:val="af9"/>
    <w:uiPriority w:val="99"/>
    <w:semiHidden/>
    <w:rsid w:val="00441754"/>
    <w:rPr>
      <w:sz w:val="20"/>
      <w:szCs w:val="20"/>
    </w:rPr>
  </w:style>
  <w:style w:type="paragraph" w:styleId="afb">
    <w:name w:val="annotation subject"/>
    <w:basedOn w:val="af9"/>
    <w:next w:val="af9"/>
    <w:link w:val="afc"/>
    <w:uiPriority w:val="99"/>
    <w:semiHidden/>
    <w:unhideWhenUsed/>
    <w:rsid w:val="00441754"/>
    <w:rPr>
      <w:b/>
      <w:bCs/>
    </w:rPr>
  </w:style>
  <w:style w:type="character" w:customStyle="1" w:styleId="afc">
    <w:name w:val="Тема примечания Знак"/>
    <w:basedOn w:val="afa"/>
    <w:link w:val="afb"/>
    <w:uiPriority w:val="99"/>
    <w:semiHidden/>
    <w:rsid w:val="00441754"/>
    <w:rPr>
      <w:b/>
      <w:bCs/>
      <w:sz w:val="20"/>
      <w:szCs w:val="20"/>
    </w:rPr>
  </w:style>
  <w:style w:type="paragraph" w:styleId="afd">
    <w:name w:val="Balloon Text"/>
    <w:basedOn w:val="a"/>
    <w:link w:val="afe"/>
    <w:uiPriority w:val="99"/>
    <w:semiHidden/>
    <w:unhideWhenUsed/>
    <w:rsid w:val="004417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e">
    <w:name w:val="Текст выноски Знак"/>
    <w:basedOn w:val="a0"/>
    <w:link w:val="afd"/>
    <w:uiPriority w:val="99"/>
    <w:semiHidden/>
    <w:rsid w:val="00441754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441754"/>
  </w:style>
  <w:style w:type="character" w:customStyle="1" w:styleId="30">
    <w:name w:val="Заголовок 3 Знак"/>
    <w:basedOn w:val="a0"/>
    <w:link w:val="3"/>
    <w:uiPriority w:val="9"/>
    <w:rsid w:val="0044175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ff">
    <w:name w:val="List Paragraph"/>
    <w:basedOn w:val="a"/>
    <w:uiPriority w:val="34"/>
    <w:qFormat/>
    <w:rsid w:val="00441754"/>
    <w:pPr>
      <w:ind w:left="720"/>
      <w:contextualSpacing/>
    </w:pPr>
  </w:style>
  <w:style w:type="table" w:styleId="aff0">
    <w:name w:val="Table Grid"/>
    <w:basedOn w:val="a1"/>
    <w:uiPriority w:val="39"/>
    <w:rsid w:val="00441754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ab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</w:style>
  <w:style w:type="paragraph" w:styleId="ac">
    <w:name w:val="footer"/>
    <w:basedOn w:val="a"/>
    <w:link w:val="ad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</w:style>
  <w:style w:type="paragraph" w:styleId="ae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ad">
    <w:name w:val="Нижний колонтитул Знак"/>
    <w:link w:val="ac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5Dark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2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3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5Dark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bottom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f">
    <w:name w:val="Hyperlink"/>
    <w:uiPriority w:val="99"/>
    <w:unhideWhenUsed/>
    <w:rPr>
      <w:color w:val="0563C1" w:themeColor="hyperlink"/>
      <w:u w:val="single"/>
    </w:rPr>
  </w:style>
  <w:style w:type="paragraph" w:styleId="af0">
    <w:name w:val="footnote text"/>
    <w:basedOn w:val="a"/>
    <w:link w:val="af1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1">
    <w:name w:val="Текст сноски Знак"/>
    <w:link w:val="af0"/>
    <w:uiPriority w:val="99"/>
    <w:rPr>
      <w:sz w:val="18"/>
    </w:rPr>
  </w:style>
  <w:style w:type="character" w:styleId="af2">
    <w:name w:val="footnote reference"/>
    <w:basedOn w:val="a0"/>
    <w:uiPriority w:val="99"/>
    <w:unhideWhenUsed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4">
    <w:name w:val="Текст концевой сноски Знак"/>
    <w:link w:val="af3"/>
    <w:uiPriority w:val="99"/>
    <w:rPr>
      <w:sz w:val="20"/>
    </w:rPr>
  </w:style>
  <w:style w:type="character" w:styleId="af5">
    <w:name w:val="endnote reference"/>
    <w:basedOn w:val="a0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6">
    <w:name w:val="TOC Heading"/>
    <w:uiPriority w:val="39"/>
    <w:unhideWhenUsed/>
  </w:style>
  <w:style w:type="paragraph" w:styleId="af7">
    <w:name w:val="table of figures"/>
    <w:basedOn w:val="a"/>
    <w:next w:val="a"/>
    <w:uiPriority w:val="99"/>
    <w:unhideWhenUsed/>
    <w:pPr>
      <w:spacing w:after="0"/>
    </w:pPr>
  </w:style>
  <w:style w:type="character" w:styleId="af8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f9">
    <w:name w:val="annotation text"/>
    <w:basedOn w:val="a"/>
    <w:link w:val="afa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fa">
    <w:name w:val="Текст примечания Знак"/>
    <w:basedOn w:val="a0"/>
    <w:link w:val="af9"/>
    <w:uiPriority w:val="99"/>
    <w:semiHidden/>
    <w:rPr>
      <w:sz w:val="20"/>
      <w:szCs w:val="20"/>
    </w:rPr>
  </w:style>
  <w:style w:type="paragraph" w:styleId="afb">
    <w:name w:val="annotation subject"/>
    <w:basedOn w:val="af9"/>
    <w:next w:val="af9"/>
    <w:link w:val="afc"/>
    <w:uiPriority w:val="99"/>
    <w:semiHidden/>
    <w:unhideWhenUsed/>
    <w:rPr>
      <w:b/>
      <w:bCs/>
    </w:rPr>
  </w:style>
  <w:style w:type="character" w:customStyle="1" w:styleId="afc">
    <w:name w:val="Тема примечания Знак"/>
    <w:basedOn w:val="afa"/>
    <w:link w:val="afb"/>
    <w:uiPriority w:val="99"/>
    <w:semiHidden/>
    <w:rPr>
      <w:b/>
      <w:bCs/>
      <w:sz w:val="20"/>
      <w:szCs w:val="20"/>
    </w:rPr>
  </w:style>
  <w:style w:type="paragraph" w:styleId="afd">
    <w:name w:val="Balloon Text"/>
    <w:basedOn w:val="a"/>
    <w:link w:val="afe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e">
    <w:name w:val="Текст выноски Знак"/>
    <w:basedOn w:val="a0"/>
    <w:link w:val="afd"/>
    <w:uiPriority w:val="99"/>
    <w:semiHidden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</w:style>
  <w:style w:type="character" w:customStyle="1" w:styleId="30">
    <w:name w:val="Заголовок 3 Знак"/>
    <w:basedOn w:val="a0"/>
    <w:link w:val="3"/>
    <w:uiPriority w:val="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ff">
    <w:name w:val="List Paragraph"/>
    <w:basedOn w:val="a"/>
    <w:uiPriority w:val="34"/>
    <w:qFormat/>
    <w:pPr>
      <w:ind w:left="720"/>
      <w:contextualSpacing/>
    </w:pPr>
  </w:style>
  <w:style w:type="table" w:styleId="aff0">
    <w:name w:val="Table Grid"/>
    <w:basedOn w:val="a1"/>
    <w:uiPriority w:val="3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135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15</Pages>
  <Words>3517</Words>
  <Characters>20052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ГВ</cp:lastModifiedBy>
  <cp:revision>28</cp:revision>
  <cp:lastPrinted>2023-09-04T08:22:00Z</cp:lastPrinted>
  <dcterms:created xsi:type="dcterms:W3CDTF">2022-08-06T07:34:00Z</dcterms:created>
  <dcterms:modified xsi:type="dcterms:W3CDTF">2023-09-04T13:22:00Z</dcterms:modified>
</cp:coreProperties>
</file>